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59C95" w14:textId="77777777" w:rsidR="00871545" w:rsidRPr="00EC100C" w:rsidRDefault="00871545" w:rsidP="000F068B">
      <w:pPr>
        <w:spacing w:after="0" w:line="360" w:lineRule="exact"/>
        <w:jc w:val="both"/>
        <w:rPr>
          <w:rFonts w:ascii="Arial" w:hAnsi="Arial" w:cs="Arial"/>
          <w:b/>
          <w:bCs/>
          <w:sz w:val="24"/>
          <w:szCs w:val="24"/>
          <w:u w:val="single"/>
        </w:rPr>
      </w:pPr>
      <w:r w:rsidRPr="00EC100C">
        <w:rPr>
          <w:rFonts w:ascii="Arial" w:hAnsi="Arial" w:cs="Arial"/>
          <w:b/>
          <w:bCs/>
          <w:sz w:val="24"/>
          <w:szCs w:val="24"/>
          <w:u w:val="single"/>
        </w:rPr>
        <w:t>Leistungsbeschreibung</w:t>
      </w:r>
      <w:r w:rsidR="006B5963" w:rsidRPr="00EC100C">
        <w:rPr>
          <w:rFonts w:ascii="Arial" w:hAnsi="Arial" w:cs="Arial"/>
          <w:b/>
          <w:bCs/>
          <w:sz w:val="24"/>
          <w:szCs w:val="24"/>
          <w:u w:val="single"/>
        </w:rPr>
        <w:t xml:space="preserve"> (mit Ausschreibungsgrundlagen)</w:t>
      </w:r>
    </w:p>
    <w:p w14:paraId="17455019" w14:textId="77777777" w:rsidR="003A77D1" w:rsidRDefault="003A77D1" w:rsidP="000F068B">
      <w:pPr>
        <w:spacing w:after="0" w:line="360" w:lineRule="exact"/>
        <w:jc w:val="both"/>
        <w:rPr>
          <w:rFonts w:ascii="Arial" w:hAnsi="Arial" w:cs="Arial"/>
          <w:bCs/>
          <w:sz w:val="20"/>
          <w:szCs w:val="20"/>
          <w:u w:val="single"/>
        </w:rPr>
      </w:pPr>
    </w:p>
    <w:p w14:paraId="4748C073" w14:textId="04BEB840" w:rsidR="003A77D1" w:rsidRPr="003A77D1" w:rsidRDefault="003A77D1" w:rsidP="003A77D1">
      <w:pPr>
        <w:spacing w:after="0" w:line="360" w:lineRule="exact"/>
        <w:jc w:val="center"/>
        <w:rPr>
          <w:rFonts w:ascii="Arial" w:hAnsi="Arial" w:cs="Arial"/>
          <w:b/>
          <w:bCs/>
          <w:sz w:val="20"/>
          <w:szCs w:val="20"/>
          <w:u w:val="single"/>
        </w:rPr>
      </w:pPr>
      <w:r w:rsidRPr="003A77D1">
        <w:rPr>
          <w:rFonts w:ascii="Arial" w:hAnsi="Arial" w:cs="Arial"/>
          <w:b/>
          <w:bCs/>
          <w:sz w:val="20"/>
          <w:szCs w:val="20"/>
          <w:u w:val="single"/>
        </w:rPr>
        <w:t>Inhaltsverzeichnis</w:t>
      </w:r>
    </w:p>
    <w:p w14:paraId="428F0BA6" w14:textId="77777777" w:rsidR="003A77D1" w:rsidRPr="003A77D1" w:rsidRDefault="003A77D1" w:rsidP="000F068B">
      <w:pPr>
        <w:spacing w:after="0" w:line="360" w:lineRule="exact"/>
        <w:jc w:val="both"/>
        <w:rPr>
          <w:rFonts w:ascii="Arial" w:hAnsi="Arial" w:cs="Arial"/>
          <w:bCs/>
          <w:sz w:val="20"/>
          <w:szCs w:val="20"/>
          <w:u w:val="single"/>
        </w:rPr>
      </w:pPr>
    </w:p>
    <w:p w14:paraId="590E8625" w14:textId="2DF5BB0D" w:rsidR="00262ABF" w:rsidRDefault="00C534EE">
      <w:pPr>
        <w:pStyle w:val="Verzeichnis1"/>
        <w:tabs>
          <w:tab w:val="left" w:pos="440"/>
          <w:tab w:val="right" w:leader="dot" w:pos="9062"/>
        </w:tabs>
        <w:rPr>
          <w:rFonts w:eastAsiaTheme="minorEastAsia"/>
          <w:noProof/>
          <w:sz w:val="24"/>
          <w:szCs w:val="24"/>
          <w:lang w:eastAsia="de-DE"/>
        </w:rPr>
      </w:pPr>
      <w:r>
        <w:rPr>
          <w:rFonts w:ascii="Arial" w:hAnsi="Arial" w:cs="Arial"/>
          <w:bCs/>
          <w:sz w:val="20"/>
          <w:szCs w:val="20"/>
          <w:u w:val="single"/>
        </w:rPr>
        <w:fldChar w:fldCharType="begin"/>
      </w:r>
      <w:r>
        <w:rPr>
          <w:rFonts w:ascii="Arial" w:hAnsi="Arial" w:cs="Arial"/>
          <w:bCs/>
          <w:sz w:val="20"/>
          <w:szCs w:val="20"/>
          <w:u w:val="single"/>
        </w:rPr>
        <w:instrText xml:space="preserve"> TOC \o "1-3" \h \z \u </w:instrText>
      </w:r>
      <w:r>
        <w:rPr>
          <w:rFonts w:ascii="Arial" w:hAnsi="Arial" w:cs="Arial"/>
          <w:bCs/>
          <w:sz w:val="20"/>
          <w:szCs w:val="20"/>
          <w:u w:val="single"/>
        </w:rPr>
        <w:fldChar w:fldCharType="separate"/>
      </w:r>
      <w:hyperlink w:anchor="_Toc225165274" w:history="1">
        <w:r w:rsidR="00262ABF" w:rsidRPr="00CD0444">
          <w:rPr>
            <w:rStyle w:val="Hyperlink"/>
            <w:noProof/>
          </w:rPr>
          <w:t>1.</w:t>
        </w:r>
        <w:r w:rsidR="00262ABF">
          <w:rPr>
            <w:rFonts w:eastAsiaTheme="minorEastAsia"/>
            <w:noProof/>
            <w:sz w:val="24"/>
            <w:szCs w:val="24"/>
            <w:lang w:eastAsia="de-DE"/>
          </w:rPr>
          <w:tab/>
        </w:r>
        <w:r w:rsidR="00262ABF" w:rsidRPr="00CD0444">
          <w:rPr>
            <w:rStyle w:val="Hyperlink"/>
            <w:noProof/>
          </w:rPr>
          <w:t>Einführung und Zielsetzung</w:t>
        </w:r>
        <w:r w:rsidR="00262ABF">
          <w:rPr>
            <w:noProof/>
            <w:webHidden/>
          </w:rPr>
          <w:tab/>
        </w:r>
        <w:r w:rsidR="00262ABF">
          <w:rPr>
            <w:noProof/>
            <w:webHidden/>
          </w:rPr>
          <w:fldChar w:fldCharType="begin"/>
        </w:r>
        <w:r w:rsidR="00262ABF">
          <w:rPr>
            <w:noProof/>
            <w:webHidden/>
          </w:rPr>
          <w:instrText xml:space="preserve"> PAGEREF _Toc225165274 \h </w:instrText>
        </w:r>
        <w:r w:rsidR="00262ABF">
          <w:rPr>
            <w:noProof/>
            <w:webHidden/>
          </w:rPr>
        </w:r>
        <w:r w:rsidR="00262ABF">
          <w:rPr>
            <w:noProof/>
            <w:webHidden/>
          </w:rPr>
          <w:fldChar w:fldCharType="separate"/>
        </w:r>
        <w:r w:rsidR="00F21FDA">
          <w:rPr>
            <w:noProof/>
            <w:webHidden/>
          </w:rPr>
          <w:t>2</w:t>
        </w:r>
        <w:r w:rsidR="00262ABF">
          <w:rPr>
            <w:noProof/>
            <w:webHidden/>
          </w:rPr>
          <w:fldChar w:fldCharType="end"/>
        </w:r>
      </w:hyperlink>
    </w:p>
    <w:p w14:paraId="1D3D1934" w14:textId="25F4CA11" w:rsidR="00262ABF" w:rsidRDefault="00262ABF">
      <w:pPr>
        <w:pStyle w:val="Verzeichnis2"/>
        <w:tabs>
          <w:tab w:val="left" w:pos="720"/>
          <w:tab w:val="right" w:leader="dot" w:pos="9062"/>
        </w:tabs>
        <w:rPr>
          <w:rFonts w:eastAsiaTheme="minorEastAsia"/>
          <w:noProof/>
          <w:sz w:val="24"/>
          <w:szCs w:val="24"/>
          <w:lang w:eastAsia="de-DE"/>
        </w:rPr>
      </w:pPr>
      <w:hyperlink w:anchor="_Toc225165275" w:history="1">
        <w:r w:rsidRPr="00CD0444">
          <w:rPr>
            <w:rStyle w:val="Hyperlink"/>
            <w:noProof/>
          </w:rPr>
          <w:t>a.)</w:t>
        </w:r>
        <w:r>
          <w:rPr>
            <w:rFonts w:eastAsiaTheme="minorEastAsia"/>
            <w:noProof/>
            <w:sz w:val="24"/>
            <w:szCs w:val="24"/>
            <w:lang w:eastAsia="de-DE"/>
          </w:rPr>
          <w:tab/>
        </w:r>
        <w:r w:rsidRPr="00CD0444">
          <w:rPr>
            <w:rStyle w:val="Hyperlink"/>
            <w:noProof/>
          </w:rPr>
          <w:t>Informationen zum öffentlichen Auftraggeber</w:t>
        </w:r>
        <w:r>
          <w:rPr>
            <w:noProof/>
            <w:webHidden/>
          </w:rPr>
          <w:tab/>
        </w:r>
        <w:r>
          <w:rPr>
            <w:noProof/>
            <w:webHidden/>
          </w:rPr>
          <w:fldChar w:fldCharType="begin"/>
        </w:r>
        <w:r>
          <w:rPr>
            <w:noProof/>
            <w:webHidden/>
          </w:rPr>
          <w:instrText xml:space="preserve"> PAGEREF _Toc225165275 \h </w:instrText>
        </w:r>
        <w:r>
          <w:rPr>
            <w:noProof/>
            <w:webHidden/>
          </w:rPr>
        </w:r>
        <w:r>
          <w:rPr>
            <w:noProof/>
            <w:webHidden/>
          </w:rPr>
          <w:fldChar w:fldCharType="separate"/>
        </w:r>
        <w:r w:rsidR="00F21FDA">
          <w:rPr>
            <w:noProof/>
            <w:webHidden/>
          </w:rPr>
          <w:t>2</w:t>
        </w:r>
        <w:r>
          <w:rPr>
            <w:noProof/>
            <w:webHidden/>
          </w:rPr>
          <w:fldChar w:fldCharType="end"/>
        </w:r>
      </w:hyperlink>
    </w:p>
    <w:p w14:paraId="4BFC989C" w14:textId="723B545C" w:rsidR="00262ABF" w:rsidRDefault="00262ABF">
      <w:pPr>
        <w:pStyle w:val="Verzeichnis2"/>
        <w:tabs>
          <w:tab w:val="left" w:pos="720"/>
          <w:tab w:val="right" w:leader="dot" w:pos="9062"/>
        </w:tabs>
        <w:rPr>
          <w:rFonts w:eastAsiaTheme="minorEastAsia"/>
          <w:noProof/>
          <w:sz w:val="24"/>
          <w:szCs w:val="24"/>
          <w:lang w:eastAsia="de-DE"/>
        </w:rPr>
      </w:pPr>
      <w:hyperlink w:anchor="_Toc225165276" w:history="1">
        <w:r w:rsidRPr="00CD0444">
          <w:rPr>
            <w:rStyle w:val="Hyperlink"/>
            <w:noProof/>
          </w:rPr>
          <w:t>b.)</w:t>
        </w:r>
        <w:r>
          <w:rPr>
            <w:rFonts w:eastAsiaTheme="minorEastAsia"/>
            <w:noProof/>
            <w:sz w:val="24"/>
            <w:szCs w:val="24"/>
            <w:lang w:eastAsia="de-DE"/>
          </w:rPr>
          <w:tab/>
        </w:r>
        <w:r w:rsidRPr="00CD0444">
          <w:rPr>
            <w:rStyle w:val="Hyperlink"/>
            <w:noProof/>
          </w:rPr>
          <w:t>Zweck des Dokuments (Leistungsbeschreibung)</w:t>
        </w:r>
        <w:r>
          <w:rPr>
            <w:noProof/>
            <w:webHidden/>
          </w:rPr>
          <w:tab/>
        </w:r>
        <w:r>
          <w:rPr>
            <w:noProof/>
            <w:webHidden/>
          </w:rPr>
          <w:fldChar w:fldCharType="begin"/>
        </w:r>
        <w:r>
          <w:rPr>
            <w:noProof/>
            <w:webHidden/>
          </w:rPr>
          <w:instrText xml:space="preserve"> PAGEREF _Toc225165276 \h </w:instrText>
        </w:r>
        <w:r>
          <w:rPr>
            <w:noProof/>
            <w:webHidden/>
          </w:rPr>
        </w:r>
        <w:r>
          <w:rPr>
            <w:noProof/>
            <w:webHidden/>
          </w:rPr>
          <w:fldChar w:fldCharType="separate"/>
        </w:r>
        <w:r w:rsidR="00F21FDA">
          <w:rPr>
            <w:noProof/>
            <w:webHidden/>
          </w:rPr>
          <w:t>3</w:t>
        </w:r>
        <w:r>
          <w:rPr>
            <w:noProof/>
            <w:webHidden/>
          </w:rPr>
          <w:fldChar w:fldCharType="end"/>
        </w:r>
      </w:hyperlink>
    </w:p>
    <w:p w14:paraId="347785C5" w14:textId="14FBBF92" w:rsidR="00262ABF" w:rsidRDefault="00262ABF">
      <w:pPr>
        <w:pStyle w:val="Verzeichnis2"/>
        <w:tabs>
          <w:tab w:val="left" w:pos="720"/>
          <w:tab w:val="right" w:leader="dot" w:pos="9062"/>
        </w:tabs>
        <w:rPr>
          <w:rFonts w:eastAsiaTheme="minorEastAsia"/>
          <w:noProof/>
          <w:sz w:val="24"/>
          <w:szCs w:val="24"/>
          <w:lang w:eastAsia="de-DE"/>
        </w:rPr>
      </w:pPr>
      <w:hyperlink w:anchor="_Toc225165277" w:history="1">
        <w:r w:rsidRPr="00CD0444">
          <w:rPr>
            <w:rStyle w:val="Hyperlink"/>
            <w:noProof/>
          </w:rPr>
          <w:t>c.)</w:t>
        </w:r>
        <w:r>
          <w:rPr>
            <w:rFonts w:eastAsiaTheme="minorEastAsia"/>
            <w:noProof/>
            <w:sz w:val="24"/>
            <w:szCs w:val="24"/>
            <w:lang w:eastAsia="de-DE"/>
          </w:rPr>
          <w:tab/>
        </w:r>
        <w:r w:rsidRPr="00CD0444">
          <w:rPr>
            <w:rStyle w:val="Hyperlink"/>
            <w:noProof/>
          </w:rPr>
          <w:t>Vertraulichkeit (Vergabeunterlagen)</w:t>
        </w:r>
        <w:r>
          <w:rPr>
            <w:noProof/>
            <w:webHidden/>
          </w:rPr>
          <w:tab/>
        </w:r>
        <w:r>
          <w:rPr>
            <w:noProof/>
            <w:webHidden/>
          </w:rPr>
          <w:fldChar w:fldCharType="begin"/>
        </w:r>
        <w:r>
          <w:rPr>
            <w:noProof/>
            <w:webHidden/>
          </w:rPr>
          <w:instrText xml:space="preserve"> PAGEREF _Toc225165277 \h </w:instrText>
        </w:r>
        <w:r>
          <w:rPr>
            <w:noProof/>
            <w:webHidden/>
          </w:rPr>
        </w:r>
        <w:r>
          <w:rPr>
            <w:noProof/>
            <w:webHidden/>
          </w:rPr>
          <w:fldChar w:fldCharType="separate"/>
        </w:r>
        <w:r w:rsidR="00F21FDA">
          <w:rPr>
            <w:noProof/>
            <w:webHidden/>
          </w:rPr>
          <w:t>3</w:t>
        </w:r>
        <w:r>
          <w:rPr>
            <w:noProof/>
            <w:webHidden/>
          </w:rPr>
          <w:fldChar w:fldCharType="end"/>
        </w:r>
      </w:hyperlink>
    </w:p>
    <w:p w14:paraId="68539C06" w14:textId="709EE5C0" w:rsidR="00262ABF" w:rsidRDefault="00262ABF">
      <w:pPr>
        <w:pStyle w:val="Verzeichnis1"/>
        <w:tabs>
          <w:tab w:val="left" w:pos="440"/>
          <w:tab w:val="right" w:leader="dot" w:pos="9062"/>
        </w:tabs>
        <w:rPr>
          <w:rFonts w:eastAsiaTheme="minorEastAsia"/>
          <w:noProof/>
          <w:sz w:val="24"/>
          <w:szCs w:val="24"/>
          <w:lang w:eastAsia="de-DE"/>
        </w:rPr>
      </w:pPr>
      <w:hyperlink w:anchor="_Toc225165278" w:history="1">
        <w:r w:rsidRPr="00CD0444">
          <w:rPr>
            <w:rStyle w:val="Hyperlink"/>
            <w:noProof/>
          </w:rPr>
          <w:t>2.</w:t>
        </w:r>
        <w:r>
          <w:rPr>
            <w:rFonts w:eastAsiaTheme="minorEastAsia"/>
            <w:noProof/>
            <w:sz w:val="24"/>
            <w:szCs w:val="24"/>
            <w:lang w:eastAsia="de-DE"/>
          </w:rPr>
          <w:tab/>
        </w:r>
        <w:r w:rsidRPr="00CD0444">
          <w:rPr>
            <w:rStyle w:val="Hyperlink"/>
            <w:noProof/>
          </w:rPr>
          <w:t>Verfahrensgrundlagen</w:t>
        </w:r>
        <w:r>
          <w:rPr>
            <w:noProof/>
            <w:webHidden/>
          </w:rPr>
          <w:tab/>
        </w:r>
        <w:r>
          <w:rPr>
            <w:noProof/>
            <w:webHidden/>
          </w:rPr>
          <w:fldChar w:fldCharType="begin"/>
        </w:r>
        <w:r>
          <w:rPr>
            <w:noProof/>
            <w:webHidden/>
          </w:rPr>
          <w:instrText xml:space="preserve"> PAGEREF _Toc225165278 \h </w:instrText>
        </w:r>
        <w:r>
          <w:rPr>
            <w:noProof/>
            <w:webHidden/>
          </w:rPr>
        </w:r>
        <w:r>
          <w:rPr>
            <w:noProof/>
            <w:webHidden/>
          </w:rPr>
          <w:fldChar w:fldCharType="separate"/>
        </w:r>
        <w:r w:rsidR="00F21FDA">
          <w:rPr>
            <w:noProof/>
            <w:webHidden/>
          </w:rPr>
          <w:t>4</w:t>
        </w:r>
        <w:r>
          <w:rPr>
            <w:noProof/>
            <w:webHidden/>
          </w:rPr>
          <w:fldChar w:fldCharType="end"/>
        </w:r>
      </w:hyperlink>
    </w:p>
    <w:p w14:paraId="6A957AA1" w14:textId="4155387F" w:rsidR="00262ABF" w:rsidRDefault="00262ABF">
      <w:pPr>
        <w:pStyle w:val="Verzeichnis2"/>
        <w:tabs>
          <w:tab w:val="right" w:leader="dot" w:pos="9062"/>
        </w:tabs>
        <w:rPr>
          <w:rFonts w:eastAsiaTheme="minorEastAsia"/>
          <w:noProof/>
          <w:sz w:val="24"/>
          <w:szCs w:val="24"/>
          <w:lang w:eastAsia="de-DE"/>
        </w:rPr>
      </w:pPr>
      <w:hyperlink w:anchor="_Toc225165279" w:history="1">
        <w:r w:rsidRPr="00CD0444">
          <w:rPr>
            <w:rStyle w:val="Hyperlink"/>
            <w:noProof/>
          </w:rPr>
          <w:t>a.) Information über Verfahrensart und -ablauf</w:t>
        </w:r>
        <w:r>
          <w:rPr>
            <w:noProof/>
            <w:webHidden/>
          </w:rPr>
          <w:tab/>
        </w:r>
        <w:r>
          <w:rPr>
            <w:noProof/>
            <w:webHidden/>
          </w:rPr>
          <w:fldChar w:fldCharType="begin"/>
        </w:r>
        <w:r>
          <w:rPr>
            <w:noProof/>
            <w:webHidden/>
          </w:rPr>
          <w:instrText xml:space="preserve"> PAGEREF _Toc225165279 \h </w:instrText>
        </w:r>
        <w:r>
          <w:rPr>
            <w:noProof/>
            <w:webHidden/>
          </w:rPr>
        </w:r>
        <w:r>
          <w:rPr>
            <w:noProof/>
            <w:webHidden/>
          </w:rPr>
          <w:fldChar w:fldCharType="separate"/>
        </w:r>
        <w:r w:rsidR="00F21FDA">
          <w:rPr>
            <w:noProof/>
            <w:webHidden/>
          </w:rPr>
          <w:t>4</w:t>
        </w:r>
        <w:r>
          <w:rPr>
            <w:noProof/>
            <w:webHidden/>
          </w:rPr>
          <w:fldChar w:fldCharType="end"/>
        </w:r>
      </w:hyperlink>
    </w:p>
    <w:p w14:paraId="038E5446" w14:textId="2FDE1873" w:rsidR="00262ABF" w:rsidRDefault="00262ABF">
      <w:pPr>
        <w:pStyle w:val="Verzeichnis2"/>
        <w:tabs>
          <w:tab w:val="right" w:leader="dot" w:pos="9062"/>
        </w:tabs>
        <w:rPr>
          <w:rFonts w:eastAsiaTheme="minorEastAsia"/>
          <w:noProof/>
          <w:sz w:val="24"/>
          <w:szCs w:val="24"/>
          <w:lang w:eastAsia="de-DE"/>
        </w:rPr>
      </w:pPr>
      <w:hyperlink w:anchor="_Toc225165280" w:history="1">
        <w:r w:rsidRPr="00CD0444">
          <w:rPr>
            <w:rStyle w:val="Hyperlink"/>
            <w:noProof/>
          </w:rPr>
          <w:t>b.) Zeitplan</w:t>
        </w:r>
        <w:r>
          <w:rPr>
            <w:noProof/>
            <w:webHidden/>
          </w:rPr>
          <w:tab/>
        </w:r>
        <w:r>
          <w:rPr>
            <w:noProof/>
            <w:webHidden/>
          </w:rPr>
          <w:fldChar w:fldCharType="begin"/>
        </w:r>
        <w:r>
          <w:rPr>
            <w:noProof/>
            <w:webHidden/>
          </w:rPr>
          <w:instrText xml:space="preserve"> PAGEREF _Toc225165280 \h </w:instrText>
        </w:r>
        <w:r>
          <w:rPr>
            <w:noProof/>
            <w:webHidden/>
          </w:rPr>
        </w:r>
        <w:r>
          <w:rPr>
            <w:noProof/>
            <w:webHidden/>
          </w:rPr>
          <w:fldChar w:fldCharType="separate"/>
        </w:r>
        <w:r w:rsidR="00F21FDA">
          <w:rPr>
            <w:noProof/>
            <w:webHidden/>
          </w:rPr>
          <w:t>6</w:t>
        </w:r>
        <w:r>
          <w:rPr>
            <w:noProof/>
            <w:webHidden/>
          </w:rPr>
          <w:fldChar w:fldCharType="end"/>
        </w:r>
      </w:hyperlink>
    </w:p>
    <w:p w14:paraId="0643B67C" w14:textId="6023C543" w:rsidR="00262ABF" w:rsidRDefault="00262ABF">
      <w:pPr>
        <w:pStyle w:val="Verzeichnis2"/>
        <w:tabs>
          <w:tab w:val="right" w:leader="dot" w:pos="9062"/>
        </w:tabs>
        <w:rPr>
          <w:rFonts w:eastAsiaTheme="minorEastAsia"/>
          <w:noProof/>
          <w:sz w:val="24"/>
          <w:szCs w:val="24"/>
          <w:lang w:eastAsia="de-DE"/>
        </w:rPr>
      </w:pPr>
      <w:hyperlink w:anchor="_Toc225165281" w:history="1">
        <w:r w:rsidRPr="00CD0444">
          <w:rPr>
            <w:rStyle w:val="Hyperlink"/>
            <w:noProof/>
          </w:rPr>
          <w:t>c.) Informationen zum öffentlichen Auftraggeber als Vertragspartner des Auftragnehmers</w:t>
        </w:r>
        <w:r>
          <w:rPr>
            <w:noProof/>
            <w:webHidden/>
          </w:rPr>
          <w:tab/>
        </w:r>
        <w:r>
          <w:rPr>
            <w:noProof/>
            <w:webHidden/>
          </w:rPr>
          <w:fldChar w:fldCharType="begin"/>
        </w:r>
        <w:r>
          <w:rPr>
            <w:noProof/>
            <w:webHidden/>
          </w:rPr>
          <w:instrText xml:space="preserve"> PAGEREF _Toc225165281 \h </w:instrText>
        </w:r>
        <w:r>
          <w:rPr>
            <w:noProof/>
            <w:webHidden/>
          </w:rPr>
        </w:r>
        <w:r>
          <w:rPr>
            <w:noProof/>
            <w:webHidden/>
          </w:rPr>
          <w:fldChar w:fldCharType="separate"/>
        </w:r>
        <w:r w:rsidR="00F21FDA">
          <w:rPr>
            <w:noProof/>
            <w:webHidden/>
          </w:rPr>
          <w:t>6</w:t>
        </w:r>
        <w:r>
          <w:rPr>
            <w:noProof/>
            <w:webHidden/>
          </w:rPr>
          <w:fldChar w:fldCharType="end"/>
        </w:r>
      </w:hyperlink>
    </w:p>
    <w:p w14:paraId="6EBC573C" w14:textId="3772BB01" w:rsidR="00262ABF" w:rsidRDefault="00262ABF">
      <w:pPr>
        <w:pStyle w:val="Verzeichnis1"/>
        <w:tabs>
          <w:tab w:val="left" w:pos="440"/>
          <w:tab w:val="right" w:leader="dot" w:pos="9062"/>
        </w:tabs>
        <w:rPr>
          <w:rFonts w:eastAsiaTheme="minorEastAsia"/>
          <w:noProof/>
          <w:sz w:val="24"/>
          <w:szCs w:val="24"/>
          <w:lang w:eastAsia="de-DE"/>
        </w:rPr>
      </w:pPr>
      <w:hyperlink w:anchor="_Toc225165282" w:history="1">
        <w:r w:rsidRPr="00CD0444">
          <w:rPr>
            <w:rStyle w:val="Hyperlink"/>
            <w:noProof/>
          </w:rPr>
          <w:t>3.</w:t>
        </w:r>
        <w:r>
          <w:rPr>
            <w:rFonts w:eastAsiaTheme="minorEastAsia"/>
            <w:noProof/>
            <w:sz w:val="24"/>
            <w:szCs w:val="24"/>
            <w:lang w:eastAsia="de-DE"/>
          </w:rPr>
          <w:tab/>
        </w:r>
        <w:r w:rsidRPr="00CD0444">
          <w:rPr>
            <w:rStyle w:val="Hyperlink"/>
            <w:noProof/>
          </w:rPr>
          <w:t>Leistungsgegenstand</w:t>
        </w:r>
        <w:r>
          <w:rPr>
            <w:noProof/>
            <w:webHidden/>
          </w:rPr>
          <w:tab/>
        </w:r>
        <w:r>
          <w:rPr>
            <w:noProof/>
            <w:webHidden/>
          </w:rPr>
          <w:fldChar w:fldCharType="begin"/>
        </w:r>
        <w:r>
          <w:rPr>
            <w:noProof/>
            <w:webHidden/>
          </w:rPr>
          <w:instrText xml:space="preserve"> PAGEREF _Toc225165282 \h </w:instrText>
        </w:r>
        <w:r>
          <w:rPr>
            <w:noProof/>
            <w:webHidden/>
          </w:rPr>
        </w:r>
        <w:r>
          <w:rPr>
            <w:noProof/>
            <w:webHidden/>
          </w:rPr>
          <w:fldChar w:fldCharType="separate"/>
        </w:r>
        <w:r w:rsidR="00F21FDA">
          <w:rPr>
            <w:noProof/>
            <w:webHidden/>
          </w:rPr>
          <w:t>7</w:t>
        </w:r>
        <w:r>
          <w:rPr>
            <w:noProof/>
            <w:webHidden/>
          </w:rPr>
          <w:fldChar w:fldCharType="end"/>
        </w:r>
      </w:hyperlink>
    </w:p>
    <w:p w14:paraId="4A6B8EBC" w14:textId="1EEBAFD3" w:rsidR="00262ABF" w:rsidRDefault="00262ABF">
      <w:pPr>
        <w:pStyle w:val="Verzeichnis1"/>
        <w:tabs>
          <w:tab w:val="left" w:pos="440"/>
          <w:tab w:val="right" w:leader="dot" w:pos="9062"/>
        </w:tabs>
        <w:rPr>
          <w:rFonts w:eastAsiaTheme="minorEastAsia"/>
          <w:noProof/>
          <w:sz w:val="24"/>
          <w:szCs w:val="24"/>
          <w:lang w:eastAsia="de-DE"/>
        </w:rPr>
      </w:pPr>
      <w:hyperlink w:anchor="_Toc225165283" w:history="1">
        <w:r w:rsidRPr="00CD0444">
          <w:rPr>
            <w:rStyle w:val="Hyperlink"/>
            <w:noProof/>
          </w:rPr>
          <w:t>4.</w:t>
        </w:r>
        <w:r>
          <w:rPr>
            <w:rFonts w:eastAsiaTheme="minorEastAsia"/>
            <w:noProof/>
            <w:sz w:val="24"/>
            <w:szCs w:val="24"/>
            <w:lang w:eastAsia="de-DE"/>
          </w:rPr>
          <w:tab/>
        </w:r>
        <w:r w:rsidRPr="00CD0444">
          <w:rPr>
            <w:rStyle w:val="Hyperlink"/>
            <w:noProof/>
          </w:rPr>
          <w:t>Sonstige Rahmenbedingungen:</w:t>
        </w:r>
        <w:r>
          <w:rPr>
            <w:noProof/>
            <w:webHidden/>
          </w:rPr>
          <w:tab/>
        </w:r>
        <w:r>
          <w:rPr>
            <w:noProof/>
            <w:webHidden/>
          </w:rPr>
          <w:fldChar w:fldCharType="begin"/>
        </w:r>
        <w:r>
          <w:rPr>
            <w:noProof/>
            <w:webHidden/>
          </w:rPr>
          <w:instrText xml:space="preserve"> PAGEREF _Toc225165283 \h </w:instrText>
        </w:r>
        <w:r>
          <w:rPr>
            <w:noProof/>
            <w:webHidden/>
          </w:rPr>
        </w:r>
        <w:r>
          <w:rPr>
            <w:noProof/>
            <w:webHidden/>
          </w:rPr>
          <w:fldChar w:fldCharType="separate"/>
        </w:r>
        <w:r w:rsidR="00F21FDA">
          <w:rPr>
            <w:noProof/>
            <w:webHidden/>
          </w:rPr>
          <w:t>8</w:t>
        </w:r>
        <w:r>
          <w:rPr>
            <w:noProof/>
            <w:webHidden/>
          </w:rPr>
          <w:fldChar w:fldCharType="end"/>
        </w:r>
      </w:hyperlink>
    </w:p>
    <w:p w14:paraId="1B4F988B" w14:textId="67C1E735" w:rsidR="00262ABF" w:rsidRDefault="00262ABF">
      <w:pPr>
        <w:pStyle w:val="Verzeichnis2"/>
        <w:tabs>
          <w:tab w:val="right" w:leader="dot" w:pos="9062"/>
        </w:tabs>
        <w:rPr>
          <w:rFonts w:eastAsiaTheme="minorEastAsia"/>
          <w:noProof/>
          <w:sz w:val="24"/>
          <w:szCs w:val="24"/>
          <w:lang w:eastAsia="de-DE"/>
        </w:rPr>
      </w:pPr>
      <w:hyperlink w:anchor="_Toc225165284" w:history="1">
        <w:r w:rsidRPr="00CD0444">
          <w:rPr>
            <w:rStyle w:val="Hyperlink"/>
            <w:noProof/>
          </w:rPr>
          <w:t>a.) Projektlaufzeit:</w:t>
        </w:r>
        <w:r>
          <w:rPr>
            <w:noProof/>
            <w:webHidden/>
          </w:rPr>
          <w:tab/>
        </w:r>
        <w:r>
          <w:rPr>
            <w:noProof/>
            <w:webHidden/>
          </w:rPr>
          <w:fldChar w:fldCharType="begin"/>
        </w:r>
        <w:r>
          <w:rPr>
            <w:noProof/>
            <w:webHidden/>
          </w:rPr>
          <w:instrText xml:space="preserve"> PAGEREF _Toc225165284 \h </w:instrText>
        </w:r>
        <w:r>
          <w:rPr>
            <w:noProof/>
            <w:webHidden/>
          </w:rPr>
        </w:r>
        <w:r>
          <w:rPr>
            <w:noProof/>
            <w:webHidden/>
          </w:rPr>
          <w:fldChar w:fldCharType="separate"/>
        </w:r>
        <w:r w:rsidR="00F21FDA">
          <w:rPr>
            <w:noProof/>
            <w:webHidden/>
          </w:rPr>
          <w:t>8</w:t>
        </w:r>
        <w:r>
          <w:rPr>
            <w:noProof/>
            <w:webHidden/>
          </w:rPr>
          <w:fldChar w:fldCharType="end"/>
        </w:r>
      </w:hyperlink>
    </w:p>
    <w:p w14:paraId="579BC298" w14:textId="043B1256" w:rsidR="00262ABF" w:rsidRDefault="00262ABF">
      <w:pPr>
        <w:pStyle w:val="Verzeichnis2"/>
        <w:tabs>
          <w:tab w:val="right" w:leader="dot" w:pos="9062"/>
        </w:tabs>
        <w:rPr>
          <w:rFonts w:eastAsiaTheme="minorEastAsia"/>
          <w:noProof/>
          <w:sz w:val="24"/>
          <w:szCs w:val="24"/>
          <w:lang w:eastAsia="de-DE"/>
        </w:rPr>
      </w:pPr>
      <w:hyperlink w:anchor="_Toc225165285" w:history="1">
        <w:r w:rsidRPr="00CD0444">
          <w:rPr>
            <w:rStyle w:val="Hyperlink"/>
            <w:noProof/>
          </w:rPr>
          <w:t>b.) Beratung während der Projektlaufzeit</w:t>
        </w:r>
        <w:r>
          <w:rPr>
            <w:noProof/>
            <w:webHidden/>
          </w:rPr>
          <w:tab/>
        </w:r>
        <w:r>
          <w:rPr>
            <w:noProof/>
            <w:webHidden/>
          </w:rPr>
          <w:fldChar w:fldCharType="begin"/>
        </w:r>
        <w:r>
          <w:rPr>
            <w:noProof/>
            <w:webHidden/>
          </w:rPr>
          <w:instrText xml:space="preserve"> PAGEREF _Toc225165285 \h </w:instrText>
        </w:r>
        <w:r>
          <w:rPr>
            <w:noProof/>
            <w:webHidden/>
          </w:rPr>
        </w:r>
        <w:r>
          <w:rPr>
            <w:noProof/>
            <w:webHidden/>
          </w:rPr>
          <w:fldChar w:fldCharType="separate"/>
        </w:r>
        <w:r w:rsidR="00F21FDA">
          <w:rPr>
            <w:noProof/>
            <w:webHidden/>
          </w:rPr>
          <w:t>8</w:t>
        </w:r>
        <w:r>
          <w:rPr>
            <w:noProof/>
            <w:webHidden/>
          </w:rPr>
          <w:fldChar w:fldCharType="end"/>
        </w:r>
      </w:hyperlink>
    </w:p>
    <w:p w14:paraId="0D85209B" w14:textId="1CE17ED4" w:rsidR="00262ABF" w:rsidRDefault="00262ABF">
      <w:pPr>
        <w:pStyle w:val="Verzeichnis2"/>
        <w:tabs>
          <w:tab w:val="right" w:leader="dot" w:pos="9062"/>
        </w:tabs>
        <w:rPr>
          <w:rFonts w:eastAsiaTheme="minorEastAsia"/>
          <w:noProof/>
          <w:sz w:val="24"/>
          <w:szCs w:val="24"/>
          <w:lang w:eastAsia="de-DE"/>
        </w:rPr>
      </w:pPr>
      <w:hyperlink w:anchor="_Toc225165286" w:history="1">
        <w:r w:rsidRPr="00CD0444">
          <w:rPr>
            <w:rStyle w:val="Hyperlink"/>
            <w:noProof/>
          </w:rPr>
          <w:t>c.) Vertragsbedingungen</w:t>
        </w:r>
        <w:r>
          <w:rPr>
            <w:noProof/>
            <w:webHidden/>
          </w:rPr>
          <w:tab/>
        </w:r>
        <w:r>
          <w:rPr>
            <w:noProof/>
            <w:webHidden/>
          </w:rPr>
          <w:fldChar w:fldCharType="begin"/>
        </w:r>
        <w:r>
          <w:rPr>
            <w:noProof/>
            <w:webHidden/>
          </w:rPr>
          <w:instrText xml:space="preserve"> PAGEREF _Toc225165286 \h </w:instrText>
        </w:r>
        <w:r>
          <w:rPr>
            <w:noProof/>
            <w:webHidden/>
          </w:rPr>
        </w:r>
        <w:r>
          <w:rPr>
            <w:noProof/>
            <w:webHidden/>
          </w:rPr>
          <w:fldChar w:fldCharType="separate"/>
        </w:r>
        <w:r w:rsidR="00F21FDA">
          <w:rPr>
            <w:noProof/>
            <w:webHidden/>
          </w:rPr>
          <w:t>9</w:t>
        </w:r>
        <w:r>
          <w:rPr>
            <w:noProof/>
            <w:webHidden/>
          </w:rPr>
          <w:fldChar w:fldCharType="end"/>
        </w:r>
      </w:hyperlink>
    </w:p>
    <w:p w14:paraId="4740968D" w14:textId="3EAA681E" w:rsidR="00262ABF" w:rsidRDefault="00262ABF">
      <w:pPr>
        <w:pStyle w:val="Verzeichnis2"/>
        <w:tabs>
          <w:tab w:val="right" w:leader="dot" w:pos="9062"/>
        </w:tabs>
        <w:rPr>
          <w:rFonts w:eastAsiaTheme="minorEastAsia"/>
          <w:noProof/>
          <w:sz w:val="24"/>
          <w:szCs w:val="24"/>
          <w:lang w:eastAsia="de-DE"/>
        </w:rPr>
      </w:pPr>
      <w:hyperlink w:anchor="_Toc225165287" w:history="1">
        <w:r w:rsidRPr="00CD0444">
          <w:rPr>
            <w:rStyle w:val="Hyperlink"/>
            <w:noProof/>
          </w:rPr>
          <w:t>d.) Zuschlagskriterien</w:t>
        </w:r>
        <w:r>
          <w:rPr>
            <w:noProof/>
            <w:webHidden/>
          </w:rPr>
          <w:tab/>
        </w:r>
        <w:r>
          <w:rPr>
            <w:noProof/>
            <w:webHidden/>
          </w:rPr>
          <w:fldChar w:fldCharType="begin"/>
        </w:r>
        <w:r>
          <w:rPr>
            <w:noProof/>
            <w:webHidden/>
          </w:rPr>
          <w:instrText xml:space="preserve"> PAGEREF _Toc225165287 \h </w:instrText>
        </w:r>
        <w:r>
          <w:rPr>
            <w:noProof/>
            <w:webHidden/>
          </w:rPr>
        </w:r>
        <w:r>
          <w:rPr>
            <w:noProof/>
            <w:webHidden/>
          </w:rPr>
          <w:fldChar w:fldCharType="separate"/>
        </w:r>
        <w:r w:rsidR="00F21FDA">
          <w:rPr>
            <w:noProof/>
            <w:webHidden/>
          </w:rPr>
          <w:t>9</w:t>
        </w:r>
        <w:r>
          <w:rPr>
            <w:noProof/>
            <w:webHidden/>
          </w:rPr>
          <w:fldChar w:fldCharType="end"/>
        </w:r>
      </w:hyperlink>
    </w:p>
    <w:p w14:paraId="13DC7A90" w14:textId="1BC3DF3C" w:rsidR="00262ABF" w:rsidRDefault="00262ABF">
      <w:pPr>
        <w:pStyle w:val="Verzeichnis2"/>
        <w:tabs>
          <w:tab w:val="right" w:leader="dot" w:pos="9062"/>
        </w:tabs>
        <w:rPr>
          <w:rFonts w:eastAsiaTheme="minorEastAsia"/>
          <w:noProof/>
          <w:sz w:val="24"/>
          <w:szCs w:val="24"/>
          <w:lang w:eastAsia="de-DE"/>
        </w:rPr>
      </w:pPr>
      <w:hyperlink w:anchor="_Toc225165288" w:history="1">
        <w:r w:rsidRPr="00CD0444">
          <w:rPr>
            <w:rStyle w:val="Hyperlink"/>
            <w:noProof/>
          </w:rPr>
          <w:t>e.) Projektzeitplan</w:t>
        </w:r>
        <w:r>
          <w:rPr>
            <w:noProof/>
            <w:webHidden/>
          </w:rPr>
          <w:tab/>
        </w:r>
        <w:r>
          <w:rPr>
            <w:noProof/>
            <w:webHidden/>
          </w:rPr>
          <w:fldChar w:fldCharType="begin"/>
        </w:r>
        <w:r>
          <w:rPr>
            <w:noProof/>
            <w:webHidden/>
          </w:rPr>
          <w:instrText xml:space="preserve"> PAGEREF _Toc225165288 \h </w:instrText>
        </w:r>
        <w:r>
          <w:rPr>
            <w:noProof/>
            <w:webHidden/>
          </w:rPr>
        </w:r>
        <w:r>
          <w:rPr>
            <w:noProof/>
            <w:webHidden/>
          </w:rPr>
          <w:fldChar w:fldCharType="separate"/>
        </w:r>
        <w:r w:rsidR="00F21FDA">
          <w:rPr>
            <w:noProof/>
            <w:webHidden/>
          </w:rPr>
          <w:t>9</w:t>
        </w:r>
        <w:r>
          <w:rPr>
            <w:noProof/>
            <w:webHidden/>
          </w:rPr>
          <w:fldChar w:fldCharType="end"/>
        </w:r>
      </w:hyperlink>
    </w:p>
    <w:p w14:paraId="0C56A9E7" w14:textId="75945D1D" w:rsidR="00262ABF" w:rsidRDefault="00262ABF">
      <w:pPr>
        <w:pStyle w:val="Verzeichnis2"/>
        <w:tabs>
          <w:tab w:val="right" w:leader="dot" w:pos="9062"/>
        </w:tabs>
        <w:rPr>
          <w:rFonts w:eastAsiaTheme="minorEastAsia"/>
          <w:noProof/>
          <w:sz w:val="24"/>
          <w:szCs w:val="24"/>
          <w:lang w:eastAsia="de-DE"/>
        </w:rPr>
      </w:pPr>
      <w:hyperlink w:anchor="_Toc225165289" w:history="1">
        <w:r w:rsidRPr="00CD0444">
          <w:rPr>
            <w:rStyle w:val="Hyperlink"/>
            <w:noProof/>
          </w:rPr>
          <w:t>f.) Inhalt von Teilnahmeantrag und Angebot des Bieters</w:t>
        </w:r>
        <w:r>
          <w:rPr>
            <w:noProof/>
            <w:webHidden/>
          </w:rPr>
          <w:tab/>
        </w:r>
        <w:r>
          <w:rPr>
            <w:noProof/>
            <w:webHidden/>
          </w:rPr>
          <w:fldChar w:fldCharType="begin"/>
        </w:r>
        <w:r>
          <w:rPr>
            <w:noProof/>
            <w:webHidden/>
          </w:rPr>
          <w:instrText xml:space="preserve"> PAGEREF _Toc225165289 \h </w:instrText>
        </w:r>
        <w:r>
          <w:rPr>
            <w:noProof/>
            <w:webHidden/>
          </w:rPr>
        </w:r>
        <w:r>
          <w:rPr>
            <w:noProof/>
            <w:webHidden/>
          </w:rPr>
          <w:fldChar w:fldCharType="separate"/>
        </w:r>
        <w:r w:rsidR="00F21FDA">
          <w:rPr>
            <w:noProof/>
            <w:webHidden/>
          </w:rPr>
          <w:t>10</w:t>
        </w:r>
        <w:r>
          <w:rPr>
            <w:noProof/>
            <w:webHidden/>
          </w:rPr>
          <w:fldChar w:fldCharType="end"/>
        </w:r>
      </w:hyperlink>
    </w:p>
    <w:p w14:paraId="73C0B03F" w14:textId="3F19B383" w:rsidR="00262ABF" w:rsidRDefault="00262ABF">
      <w:pPr>
        <w:pStyle w:val="Verzeichnis2"/>
        <w:tabs>
          <w:tab w:val="right" w:leader="dot" w:pos="9062"/>
        </w:tabs>
        <w:rPr>
          <w:rFonts w:eastAsiaTheme="minorEastAsia"/>
          <w:noProof/>
          <w:sz w:val="24"/>
          <w:szCs w:val="24"/>
          <w:lang w:eastAsia="de-DE"/>
        </w:rPr>
      </w:pPr>
      <w:hyperlink w:anchor="_Toc225165290" w:history="1">
        <w:r w:rsidRPr="00CD0444">
          <w:rPr>
            <w:rStyle w:val="Hyperlink"/>
            <w:noProof/>
          </w:rPr>
          <w:t>g.) Vertrag</w:t>
        </w:r>
        <w:r>
          <w:rPr>
            <w:noProof/>
            <w:webHidden/>
          </w:rPr>
          <w:tab/>
        </w:r>
        <w:r>
          <w:rPr>
            <w:noProof/>
            <w:webHidden/>
          </w:rPr>
          <w:fldChar w:fldCharType="begin"/>
        </w:r>
        <w:r>
          <w:rPr>
            <w:noProof/>
            <w:webHidden/>
          </w:rPr>
          <w:instrText xml:space="preserve"> PAGEREF _Toc225165290 \h </w:instrText>
        </w:r>
        <w:r>
          <w:rPr>
            <w:noProof/>
            <w:webHidden/>
          </w:rPr>
        </w:r>
        <w:r>
          <w:rPr>
            <w:noProof/>
            <w:webHidden/>
          </w:rPr>
          <w:fldChar w:fldCharType="separate"/>
        </w:r>
        <w:r w:rsidR="00F21FDA">
          <w:rPr>
            <w:noProof/>
            <w:webHidden/>
          </w:rPr>
          <w:t>11</w:t>
        </w:r>
        <w:r>
          <w:rPr>
            <w:noProof/>
            <w:webHidden/>
          </w:rPr>
          <w:fldChar w:fldCharType="end"/>
        </w:r>
      </w:hyperlink>
    </w:p>
    <w:p w14:paraId="42365CF8" w14:textId="5AB419CB" w:rsidR="00262ABF" w:rsidRDefault="00262ABF">
      <w:pPr>
        <w:pStyle w:val="Verzeichnis2"/>
        <w:tabs>
          <w:tab w:val="left" w:pos="720"/>
          <w:tab w:val="right" w:leader="dot" w:pos="9062"/>
        </w:tabs>
        <w:rPr>
          <w:rFonts w:eastAsiaTheme="minorEastAsia"/>
          <w:noProof/>
          <w:sz w:val="24"/>
          <w:szCs w:val="24"/>
          <w:lang w:eastAsia="de-DE"/>
        </w:rPr>
      </w:pPr>
      <w:hyperlink w:anchor="_Toc225165291" w:history="1">
        <w:r w:rsidRPr="00CD0444">
          <w:rPr>
            <w:rStyle w:val="Hyperlink"/>
            <w:noProof/>
          </w:rPr>
          <w:t>h.)</w:t>
        </w:r>
        <w:r>
          <w:rPr>
            <w:rFonts w:eastAsiaTheme="minorEastAsia"/>
            <w:noProof/>
            <w:sz w:val="24"/>
            <w:szCs w:val="24"/>
            <w:lang w:eastAsia="de-DE"/>
          </w:rPr>
          <w:tab/>
        </w:r>
        <w:r w:rsidRPr="00CD0444">
          <w:rPr>
            <w:rStyle w:val="Hyperlink"/>
            <w:noProof/>
          </w:rPr>
          <w:t>Rechnungsstellung</w:t>
        </w:r>
        <w:r>
          <w:rPr>
            <w:noProof/>
            <w:webHidden/>
          </w:rPr>
          <w:tab/>
        </w:r>
        <w:r>
          <w:rPr>
            <w:noProof/>
            <w:webHidden/>
          </w:rPr>
          <w:fldChar w:fldCharType="begin"/>
        </w:r>
        <w:r>
          <w:rPr>
            <w:noProof/>
            <w:webHidden/>
          </w:rPr>
          <w:instrText xml:space="preserve"> PAGEREF _Toc225165291 \h </w:instrText>
        </w:r>
        <w:r>
          <w:rPr>
            <w:noProof/>
            <w:webHidden/>
          </w:rPr>
        </w:r>
        <w:r>
          <w:rPr>
            <w:noProof/>
            <w:webHidden/>
          </w:rPr>
          <w:fldChar w:fldCharType="separate"/>
        </w:r>
        <w:r w:rsidR="00F21FDA">
          <w:rPr>
            <w:noProof/>
            <w:webHidden/>
          </w:rPr>
          <w:t>11</w:t>
        </w:r>
        <w:r>
          <w:rPr>
            <w:noProof/>
            <w:webHidden/>
          </w:rPr>
          <w:fldChar w:fldCharType="end"/>
        </w:r>
      </w:hyperlink>
    </w:p>
    <w:p w14:paraId="3A996824" w14:textId="3DCD3D72" w:rsidR="00262ABF" w:rsidRDefault="00262ABF">
      <w:pPr>
        <w:pStyle w:val="Verzeichnis1"/>
        <w:tabs>
          <w:tab w:val="left" w:pos="440"/>
          <w:tab w:val="right" w:leader="dot" w:pos="9062"/>
        </w:tabs>
        <w:rPr>
          <w:rFonts w:eastAsiaTheme="minorEastAsia"/>
          <w:noProof/>
          <w:sz w:val="24"/>
          <w:szCs w:val="24"/>
          <w:lang w:eastAsia="de-DE"/>
        </w:rPr>
      </w:pPr>
      <w:hyperlink w:anchor="_Toc225165292" w:history="1">
        <w:r w:rsidRPr="00CD0444">
          <w:rPr>
            <w:rStyle w:val="Hyperlink"/>
            <w:noProof/>
          </w:rPr>
          <w:t>5.</w:t>
        </w:r>
        <w:r>
          <w:rPr>
            <w:rFonts w:eastAsiaTheme="minorEastAsia"/>
            <w:noProof/>
            <w:sz w:val="24"/>
            <w:szCs w:val="24"/>
            <w:lang w:eastAsia="de-DE"/>
          </w:rPr>
          <w:tab/>
        </w:r>
        <w:r w:rsidRPr="00CD0444">
          <w:rPr>
            <w:rStyle w:val="Hyperlink"/>
            <w:noProof/>
          </w:rPr>
          <w:t>Projektprinzipien und Governance sowie Projektgrundlage und Projektverlauf</w:t>
        </w:r>
        <w:r>
          <w:rPr>
            <w:noProof/>
            <w:webHidden/>
          </w:rPr>
          <w:tab/>
        </w:r>
        <w:r>
          <w:rPr>
            <w:noProof/>
            <w:webHidden/>
          </w:rPr>
          <w:fldChar w:fldCharType="begin"/>
        </w:r>
        <w:r>
          <w:rPr>
            <w:noProof/>
            <w:webHidden/>
          </w:rPr>
          <w:instrText xml:space="preserve"> PAGEREF _Toc225165292 \h </w:instrText>
        </w:r>
        <w:r>
          <w:rPr>
            <w:noProof/>
            <w:webHidden/>
          </w:rPr>
        </w:r>
        <w:r>
          <w:rPr>
            <w:noProof/>
            <w:webHidden/>
          </w:rPr>
          <w:fldChar w:fldCharType="separate"/>
        </w:r>
        <w:r w:rsidR="00F21FDA">
          <w:rPr>
            <w:noProof/>
            <w:webHidden/>
          </w:rPr>
          <w:t>12</w:t>
        </w:r>
        <w:r>
          <w:rPr>
            <w:noProof/>
            <w:webHidden/>
          </w:rPr>
          <w:fldChar w:fldCharType="end"/>
        </w:r>
      </w:hyperlink>
    </w:p>
    <w:p w14:paraId="2A3D02F3" w14:textId="748773D4" w:rsidR="00262ABF" w:rsidRDefault="00262ABF">
      <w:pPr>
        <w:pStyle w:val="Verzeichnis1"/>
        <w:tabs>
          <w:tab w:val="left" w:pos="440"/>
          <w:tab w:val="right" w:leader="dot" w:pos="9062"/>
        </w:tabs>
        <w:rPr>
          <w:rFonts w:eastAsiaTheme="minorEastAsia"/>
          <w:noProof/>
          <w:sz w:val="24"/>
          <w:szCs w:val="24"/>
          <w:lang w:eastAsia="de-DE"/>
        </w:rPr>
      </w:pPr>
      <w:hyperlink w:anchor="_Toc225165293" w:history="1">
        <w:r w:rsidRPr="00CD0444">
          <w:rPr>
            <w:rStyle w:val="Hyperlink"/>
            <w:noProof/>
          </w:rPr>
          <w:t>6.</w:t>
        </w:r>
        <w:r>
          <w:rPr>
            <w:rFonts w:eastAsiaTheme="minorEastAsia"/>
            <w:noProof/>
            <w:sz w:val="24"/>
            <w:szCs w:val="24"/>
            <w:lang w:eastAsia="de-DE"/>
          </w:rPr>
          <w:tab/>
        </w:r>
        <w:r w:rsidRPr="00CD0444">
          <w:rPr>
            <w:rStyle w:val="Hyperlink"/>
            <w:noProof/>
          </w:rPr>
          <w:t>Mitteilungen und Bekanntmachungen</w:t>
        </w:r>
        <w:r>
          <w:rPr>
            <w:noProof/>
            <w:webHidden/>
          </w:rPr>
          <w:tab/>
        </w:r>
        <w:r>
          <w:rPr>
            <w:noProof/>
            <w:webHidden/>
          </w:rPr>
          <w:fldChar w:fldCharType="begin"/>
        </w:r>
        <w:r>
          <w:rPr>
            <w:noProof/>
            <w:webHidden/>
          </w:rPr>
          <w:instrText xml:space="preserve"> PAGEREF _Toc225165293 \h </w:instrText>
        </w:r>
        <w:r>
          <w:rPr>
            <w:noProof/>
            <w:webHidden/>
          </w:rPr>
        </w:r>
        <w:r>
          <w:rPr>
            <w:noProof/>
            <w:webHidden/>
          </w:rPr>
          <w:fldChar w:fldCharType="separate"/>
        </w:r>
        <w:r w:rsidR="00F21FDA">
          <w:rPr>
            <w:noProof/>
            <w:webHidden/>
          </w:rPr>
          <w:t>15</w:t>
        </w:r>
        <w:r>
          <w:rPr>
            <w:noProof/>
            <w:webHidden/>
          </w:rPr>
          <w:fldChar w:fldCharType="end"/>
        </w:r>
      </w:hyperlink>
    </w:p>
    <w:p w14:paraId="01A6DDE7" w14:textId="67701933" w:rsidR="00262ABF" w:rsidRDefault="00262ABF">
      <w:pPr>
        <w:pStyle w:val="Verzeichnis1"/>
        <w:tabs>
          <w:tab w:val="left" w:pos="440"/>
          <w:tab w:val="right" w:leader="dot" w:pos="9062"/>
        </w:tabs>
        <w:rPr>
          <w:rFonts w:eastAsiaTheme="minorEastAsia"/>
          <w:noProof/>
          <w:sz w:val="24"/>
          <w:szCs w:val="24"/>
          <w:lang w:eastAsia="de-DE"/>
        </w:rPr>
      </w:pPr>
      <w:hyperlink w:anchor="_Toc225165294" w:history="1">
        <w:r w:rsidRPr="00CD0444">
          <w:rPr>
            <w:rStyle w:val="Hyperlink"/>
            <w:noProof/>
          </w:rPr>
          <w:t>7.</w:t>
        </w:r>
        <w:r>
          <w:rPr>
            <w:rFonts w:eastAsiaTheme="minorEastAsia"/>
            <w:noProof/>
            <w:sz w:val="24"/>
            <w:szCs w:val="24"/>
            <w:lang w:eastAsia="de-DE"/>
          </w:rPr>
          <w:tab/>
        </w:r>
        <w:r w:rsidRPr="00CD0444">
          <w:rPr>
            <w:rStyle w:val="Hyperlink"/>
            <w:noProof/>
          </w:rPr>
          <w:t>EU-Bekanntmachung</w:t>
        </w:r>
        <w:r>
          <w:rPr>
            <w:noProof/>
            <w:webHidden/>
          </w:rPr>
          <w:tab/>
        </w:r>
        <w:r>
          <w:rPr>
            <w:noProof/>
            <w:webHidden/>
          </w:rPr>
          <w:fldChar w:fldCharType="begin"/>
        </w:r>
        <w:r>
          <w:rPr>
            <w:noProof/>
            <w:webHidden/>
          </w:rPr>
          <w:instrText xml:space="preserve"> PAGEREF _Toc225165294 \h </w:instrText>
        </w:r>
        <w:r>
          <w:rPr>
            <w:noProof/>
            <w:webHidden/>
          </w:rPr>
        </w:r>
        <w:r>
          <w:rPr>
            <w:noProof/>
            <w:webHidden/>
          </w:rPr>
          <w:fldChar w:fldCharType="separate"/>
        </w:r>
        <w:r w:rsidR="00F21FDA">
          <w:rPr>
            <w:noProof/>
            <w:webHidden/>
          </w:rPr>
          <w:t>15</w:t>
        </w:r>
        <w:r>
          <w:rPr>
            <w:noProof/>
            <w:webHidden/>
          </w:rPr>
          <w:fldChar w:fldCharType="end"/>
        </w:r>
      </w:hyperlink>
    </w:p>
    <w:p w14:paraId="799B8E2D" w14:textId="1FCFCB42" w:rsidR="00262ABF" w:rsidRDefault="00262ABF">
      <w:pPr>
        <w:pStyle w:val="Verzeichnis1"/>
        <w:tabs>
          <w:tab w:val="left" w:pos="440"/>
          <w:tab w:val="right" w:leader="dot" w:pos="9062"/>
        </w:tabs>
        <w:rPr>
          <w:rFonts w:eastAsiaTheme="minorEastAsia"/>
          <w:noProof/>
          <w:sz w:val="24"/>
          <w:szCs w:val="24"/>
          <w:lang w:eastAsia="de-DE"/>
        </w:rPr>
      </w:pPr>
      <w:hyperlink w:anchor="_Toc225165295" w:history="1">
        <w:r w:rsidRPr="00CD0444">
          <w:rPr>
            <w:rStyle w:val="Hyperlink"/>
            <w:noProof/>
          </w:rPr>
          <w:t>8.</w:t>
        </w:r>
        <w:r>
          <w:rPr>
            <w:rFonts w:eastAsiaTheme="minorEastAsia"/>
            <w:noProof/>
            <w:sz w:val="24"/>
            <w:szCs w:val="24"/>
            <w:lang w:eastAsia="de-DE"/>
          </w:rPr>
          <w:tab/>
        </w:r>
        <w:r w:rsidRPr="00CD0444">
          <w:rPr>
            <w:rStyle w:val="Hyperlink"/>
            <w:noProof/>
          </w:rPr>
          <w:t>Nicht berücksichtigte Angebote</w:t>
        </w:r>
        <w:r>
          <w:rPr>
            <w:noProof/>
            <w:webHidden/>
          </w:rPr>
          <w:tab/>
        </w:r>
        <w:r>
          <w:rPr>
            <w:noProof/>
            <w:webHidden/>
          </w:rPr>
          <w:fldChar w:fldCharType="begin"/>
        </w:r>
        <w:r>
          <w:rPr>
            <w:noProof/>
            <w:webHidden/>
          </w:rPr>
          <w:instrText xml:space="preserve"> PAGEREF _Toc225165295 \h </w:instrText>
        </w:r>
        <w:r>
          <w:rPr>
            <w:noProof/>
            <w:webHidden/>
          </w:rPr>
        </w:r>
        <w:r>
          <w:rPr>
            <w:noProof/>
            <w:webHidden/>
          </w:rPr>
          <w:fldChar w:fldCharType="separate"/>
        </w:r>
        <w:r w:rsidR="00F21FDA">
          <w:rPr>
            <w:noProof/>
            <w:webHidden/>
          </w:rPr>
          <w:t>15</w:t>
        </w:r>
        <w:r>
          <w:rPr>
            <w:noProof/>
            <w:webHidden/>
          </w:rPr>
          <w:fldChar w:fldCharType="end"/>
        </w:r>
      </w:hyperlink>
    </w:p>
    <w:p w14:paraId="5FAA5B71" w14:textId="2754B433" w:rsidR="00262ABF" w:rsidRDefault="00262ABF">
      <w:pPr>
        <w:pStyle w:val="Verzeichnis1"/>
        <w:tabs>
          <w:tab w:val="left" w:pos="440"/>
          <w:tab w:val="right" w:leader="dot" w:pos="9062"/>
        </w:tabs>
        <w:rPr>
          <w:rFonts w:eastAsiaTheme="minorEastAsia"/>
          <w:noProof/>
          <w:sz w:val="24"/>
          <w:szCs w:val="24"/>
          <w:lang w:eastAsia="de-DE"/>
        </w:rPr>
      </w:pPr>
      <w:hyperlink w:anchor="_Toc225165296" w:history="1">
        <w:r w:rsidRPr="00CD0444">
          <w:rPr>
            <w:rStyle w:val="Hyperlink"/>
            <w:noProof/>
          </w:rPr>
          <w:t>9.</w:t>
        </w:r>
        <w:r>
          <w:rPr>
            <w:rFonts w:eastAsiaTheme="minorEastAsia"/>
            <w:noProof/>
            <w:sz w:val="24"/>
            <w:szCs w:val="24"/>
            <w:lang w:eastAsia="de-DE"/>
          </w:rPr>
          <w:tab/>
        </w:r>
        <w:r w:rsidRPr="00CD0444">
          <w:rPr>
            <w:rStyle w:val="Hyperlink"/>
            <w:noProof/>
          </w:rPr>
          <w:t>Bekanntmachung über vergebene Aufträge</w:t>
        </w:r>
        <w:r>
          <w:rPr>
            <w:noProof/>
            <w:webHidden/>
          </w:rPr>
          <w:tab/>
        </w:r>
        <w:r>
          <w:rPr>
            <w:noProof/>
            <w:webHidden/>
          </w:rPr>
          <w:fldChar w:fldCharType="begin"/>
        </w:r>
        <w:r>
          <w:rPr>
            <w:noProof/>
            <w:webHidden/>
          </w:rPr>
          <w:instrText xml:space="preserve"> PAGEREF _Toc225165296 \h </w:instrText>
        </w:r>
        <w:r>
          <w:rPr>
            <w:noProof/>
            <w:webHidden/>
          </w:rPr>
        </w:r>
        <w:r>
          <w:rPr>
            <w:noProof/>
            <w:webHidden/>
          </w:rPr>
          <w:fldChar w:fldCharType="separate"/>
        </w:r>
        <w:r w:rsidR="00F21FDA">
          <w:rPr>
            <w:noProof/>
            <w:webHidden/>
          </w:rPr>
          <w:t>15</w:t>
        </w:r>
        <w:r>
          <w:rPr>
            <w:noProof/>
            <w:webHidden/>
          </w:rPr>
          <w:fldChar w:fldCharType="end"/>
        </w:r>
      </w:hyperlink>
    </w:p>
    <w:p w14:paraId="2582F69D" w14:textId="2F22614E" w:rsidR="00262ABF" w:rsidRDefault="00262ABF">
      <w:pPr>
        <w:pStyle w:val="Verzeichnis1"/>
        <w:tabs>
          <w:tab w:val="left" w:pos="720"/>
          <w:tab w:val="right" w:leader="dot" w:pos="9062"/>
        </w:tabs>
        <w:rPr>
          <w:rFonts w:eastAsiaTheme="minorEastAsia"/>
          <w:noProof/>
          <w:sz w:val="24"/>
          <w:szCs w:val="24"/>
          <w:lang w:eastAsia="de-DE"/>
        </w:rPr>
      </w:pPr>
      <w:hyperlink w:anchor="_Toc225165297" w:history="1">
        <w:r w:rsidRPr="00CD0444">
          <w:rPr>
            <w:rStyle w:val="Hyperlink"/>
            <w:noProof/>
          </w:rPr>
          <w:t>10.</w:t>
        </w:r>
        <w:r>
          <w:rPr>
            <w:rFonts w:eastAsiaTheme="minorEastAsia"/>
            <w:noProof/>
            <w:sz w:val="24"/>
            <w:szCs w:val="24"/>
            <w:lang w:eastAsia="de-DE"/>
          </w:rPr>
          <w:tab/>
        </w:r>
        <w:r w:rsidRPr="00CD0444">
          <w:rPr>
            <w:rStyle w:val="Hyperlink"/>
            <w:noProof/>
          </w:rPr>
          <w:t>Nachprüfungsstellen</w:t>
        </w:r>
        <w:r>
          <w:rPr>
            <w:noProof/>
            <w:webHidden/>
          </w:rPr>
          <w:tab/>
        </w:r>
        <w:r>
          <w:rPr>
            <w:noProof/>
            <w:webHidden/>
          </w:rPr>
          <w:fldChar w:fldCharType="begin"/>
        </w:r>
        <w:r>
          <w:rPr>
            <w:noProof/>
            <w:webHidden/>
          </w:rPr>
          <w:instrText xml:space="preserve"> PAGEREF _Toc225165297 \h </w:instrText>
        </w:r>
        <w:r>
          <w:rPr>
            <w:noProof/>
            <w:webHidden/>
          </w:rPr>
        </w:r>
        <w:r>
          <w:rPr>
            <w:noProof/>
            <w:webHidden/>
          </w:rPr>
          <w:fldChar w:fldCharType="separate"/>
        </w:r>
        <w:r w:rsidR="00F21FDA">
          <w:rPr>
            <w:noProof/>
            <w:webHidden/>
          </w:rPr>
          <w:t>15</w:t>
        </w:r>
        <w:r>
          <w:rPr>
            <w:noProof/>
            <w:webHidden/>
          </w:rPr>
          <w:fldChar w:fldCharType="end"/>
        </w:r>
      </w:hyperlink>
    </w:p>
    <w:p w14:paraId="052CBAFA" w14:textId="2C3BA27A" w:rsidR="003A77D1" w:rsidRDefault="00C534EE" w:rsidP="000F068B">
      <w:pPr>
        <w:spacing w:after="0" w:line="360" w:lineRule="exact"/>
        <w:jc w:val="both"/>
        <w:rPr>
          <w:rFonts w:ascii="Arial" w:hAnsi="Arial" w:cs="Arial"/>
          <w:bCs/>
          <w:sz w:val="20"/>
          <w:szCs w:val="20"/>
          <w:u w:val="single"/>
        </w:rPr>
      </w:pPr>
      <w:r>
        <w:rPr>
          <w:rFonts w:ascii="Arial" w:hAnsi="Arial" w:cs="Arial"/>
          <w:bCs/>
          <w:sz w:val="20"/>
          <w:szCs w:val="20"/>
          <w:u w:val="single"/>
        </w:rPr>
        <w:fldChar w:fldCharType="end"/>
      </w:r>
    </w:p>
    <w:p w14:paraId="252F896F" w14:textId="77777777" w:rsidR="003A77D1" w:rsidRPr="003A77D1" w:rsidRDefault="003A77D1" w:rsidP="000F068B">
      <w:pPr>
        <w:spacing w:after="0" w:line="360" w:lineRule="exact"/>
        <w:jc w:val="both"/>
        <w:rPr>
          <w:rFonts w:ascii="Arial" w:hAnsi="Arial" w:cs="Arial"/>
          <w:bCs/>
          <w:sz w:val="20"/>
          <w:szCs w:val="20"/>
          <w:u w:val="single"/>
        </w:rPr>
      </w:pPr>
    </w:p>
    <w:p w14:paraId="02C2ACC0" w14:textId="3BFF63D9" w:rsidR="003A77D1" w:rsidRDefault="003A77D1">
      <w:pPr>
        <w:rPr>
          <w:rFonts w:ascii="Arial" w:hAnsi="Arial" w:cs="Arial"/>
          <w:b/>
          <w:bCs/>
          <w:sz w:val="20"/>
          <w:szCs w:val="20"/>
          <w:u w:val="single"/>
        </w:rPr>
      </w:pPr>
      <w:r>
        <w:rPr>
          <w:rFonts w:ascii="Arial" w:hAnsi="Arial" w:cs="Arial"/>
          <w:b/>
          <w:bCs/>
          <w:sz w:val="20"/>
          <w:szCs w:val="20"/>
          <w:u w:val="single"/>
        </w:rPr>
        <w:br w:type="page"/>
      </w:r>
    </w:p>
    <w:p w14:paraId="56B85D5A" w14:textId="77777777" w:rsidR="00633EDB" w:rsidRPr="00EC100C" w:rsidRDefault="00633EDB" w:rsidP="000F068B">
      <w:pPr>
        <w:spacing w:after="0" w:line="360" w:lineRule="exact"/>
        <w:jc w:val="both"/>
        <w:rPr>
          <w:rFonts w:ascii="Arial" w:hAnsi="Arial" w:cs="Arial"/>
          <w:b/>
          <w:bCs/>
          <w:sz w:val="20"/>
          <w:szCs w:val="20"/>
          <w:u w:val="single"/>
        </w:rPr>
      </w:pPr>
    </w:p>
    <w:p w14:paraId="37479BA0" w14:textId="609EEDB3" w:rsidR="0094403F" w:rsidRPr="003A77D1" w:rsidRDefault="00871545" w:rsidP="003A77D1">
      <w:pPr>
        <w:pStyle w:val="berschrift1"/>
        <w:rPr>
          <w:u w:val="single"/>
        </w:rPr>
      </w:pPr>
      <w:bookmarkStart w:id="0" w:name="_Toc213366241"/>
      <w:bookmarkStart w:id="1" w:name="_Toc225165274"/>
      <w:r w:rsidRPr="003A77D1">
        <w:rPr>
          <w:u w:val="single"/>
        </w:rPr>
        <w:t>Einführung und Zielsetzung</w:t>
      </w:r>
      <w:bookmarkEnd w:id="0"/>
      <w:bookmarkEnd w:id="1"/>
    </w:p>
    <w:p w14:paraId="7BD03D14" w14:textId="77777777" w:rsidR="006B5963" w:rsidRPr="006B5963" w:rsidRDefault="006B5963" w:rsidP="006B5963"/>
    <w:p w14:paraId="69A7E4F7" w14:textId="3EDBBA48" w:rsidR="0094403F" w:rsidRPr="006B5963" w:rsidRDefault="00AA5CBF" w:rsidP="00633EDB">
      <w:pPr>
        <w:pStyle w:val="berschrift2"/>
        <w:numPr>
          <w:ilvl w:val="0"/>
          <w:numId w:val="27"/>
        </w:numPr>
      </w:pPr>
      <w:bookmarkStart w:id="2" w:name="_Toc213366242"/>
      <w:bookmarkStart w:id="3" w:name="_Toc225165275"/>
      <w:r w:rsidRPr="00633EDB">
        <w:t>Informationen</w:t>
      </w:r>
      <w:r w:rsidRPr="006B5963">
        <w:t xml:space="preserve"> zum </w:t>
      </w:r>
      <w:r w:rsidR="0094403F" w:rsidRPr="006B5963">
        <w:t>öffentliche</w:t>
      </w:r>
      <w:r w:rsidRPr="006B5963">
        <w:t>n</w:t>
      </w:r>
      <w:r w:rsidR="0094403F" w:rsidRPr="006B5963">
        <w:t xml:space="preserve"> Auftraggeber</w:t>
      </w:r>
      <w:bookmarkEnd w:id="2"/>
      <w:bookmarkEnd w:id="3"/>
    </w:p>
    <w:p w14:paraId="6DA04F5C" w14:textId="77777777" w:rsidR="00AA5CBF" w:rsidRDefault="00AA5CBF" w:rsidP="000F068B">
      <w:pPr>
        <w:spacing w:after="0" w:line="360" w:lineRule="exact"/>
        <w:jc w:val="both"/>
        <w:rPr>
          <w:rFonts w:ascii="Arial" w:hAnsi="Arial" w:cs="Arial"/>
        </w:rPr>
      </w:pPr>
    </w:p>
    <w:p w14:paraId="054DDBEF" w14:textId="68F08161" w:rsidR="00871545" w:rsidRDefault="00871545" w:rsidP="000F068B">
      <w:pPr>
        <w:spacing w:after="0" w:line="360" w:lineRule="exact"/>
        <w:jc w:val="both"/>
        <w:rPr>
          <w:rFonts w:ascii="Arial" w:hAnsi="Arial" w:cs="Arial"/>
        </w:rPr>
      </w:pPr>
      <w:r w:rsidRPr="005274D0">
        <w:rPr>
          <w:rFonts w:ascii="Arial" w:hAnsi="Arial" w:cs="Arial"/>
        </w:rPr>
        <w:t>Das IT-Dienstleistungszentrum des Saarlandes (IT-DLZ) wurde zum 1. Januar 2016 per Landesgesetz gebildet. Als IT-Dienstleister unterstützt es die saarländischen Landesbehörden beim Einsatz ihrer Informations- und Kommunikationstechnik.</w:t>
      </w:r>
    </w:p>
    <w:p w14:paraId="46A71006" w14:textId="77777777" w:rsidR="006B5963" w:rsidRPr="005274D0" w:rsidRDefault="006B5963" w:rsidP="000F068B">
      <w:pPr>
        <w:spacing w:after="0" w:line="360" w:lineRule="exact"/>
        <w:jc w:val="both"/>
        <w:rPr>
          <w:rFonts w:ascii="Arial" w:hAnsi="Arial" w:cs="Arial"/>
        </w:rPr>
      </w:pPr>
    </w:p>
    <w:p w14:paraId="1E89FD70" w14:textId="3DF94653" w:rsidR="00871545" w:rsidRDefault="00871545" w:rsidP="000F068B">
      <w:pPr>
        <w:spacing w:after="0" w:line="360" w:lineRule="exact"/>
        <w:jc w:val="both"/>
        <w:rPr>
          <w:rFonts w:ascii="Arial" w:hAnsi="Arial" w:cs="Arial"/>
        </w:rPr>
      </w:pPr>
      <w:r w:rsidRPr="005274D0">
        <w:rPr>
          <w:rFonts w:ascii="Arial" w:hAnsi="Arial" w:cs="Arial"/>
        </w:rPr>
        <w:t xml:space="preserve">Diese Aufgabe erfüllt es durch Standardisierung und Zentralisierung der IT-Infrastruktur, IT-Systemen und Prozessen sowie der kontinuierlichen Modernisierung </w:t>
      </w:r>
      <w:r w:rsidR="0001098E" w:rsidRPr="005274D0">
        <w:rPr>
          <w:rFonts w:ascii="Arial" w:hAnsi="Arial" w:cs="Arial"/>
        </w:rPr>
        <w:t>seines</w:t>
      </w:r>
      <w:r w:rsidRPr="005274D0">
        <w:rPr>
          <w:rFonts w:ascii="Arial" w:hAnsi="Arial" w:cs="Arial"/>
        </w:rPr>
        <w:t xml:space="preserve"> Angebotes. Damit können künftig moderne und dynamische IT-Services für die Verwaltung zur Verfügung gestellt werden. Das Spektrum reicht hierbei von kompetenter Beratung, Projektsteuerung, Lösungen sowie Services auf Basis von eGovernment-Diensten, IT-Infrastruktur, Rechenzentrumsleistung, Webprogrammierung als auch spezifischen Verfahrensanwendungen.</w:t>
      </w:r>
    </w:p>
    <w:p w14:paraId="37C495CB" w14:textId="77777777" w:rsidR="006B5963" w:rsidRPr="005274D0" w:rsidRDefault="006B5963" w:rsidP="000F068B">
      <w:pPr>
        <w:spacing w:after="0" w:line="360" w:lineRule="exact"/>
        <w:jc w:val="both"/>
        <w:rPr>
          <w:rFonts w:ascii="Arial" w:hAnsi="Arial" w:cs="Arial"/>
        </w:rPr>
      </w:pPr>
    </w:p>
    <w:p w14:paraId="33966592" w14:textId="30BD06BF" w:rsidR="00871545" w:rsidRDefault="00871545" w:rsidP="000F068B">
      <w:pPr>
        <w:spacing w:after="0" w:line="360" w:lineRule="exact"/>
        <w:jc w:val="both"/>
        <w:rPr>
          <w:rFonts w:ascii="Arial" w:hAnsi="Arial" w:cs="Arial"/>
        </w:rPr>
      </w:pPr>
      <w:r w:rsidRPr="005274D0">
        <w:rPr>
          <w:rFonts w:ascii="Arial" w:hAnsi="Arial" w:cs="Arial"/>
        </w:rPr>
        <w:t>Dabei achte</w:t>
      </w:r>
      <w:r w:rsidR="0001098E" w:rsidRPr="005274D0">
        <w:rPr>
          <w:rFonts w:ascii="Arial" w:hAnsi="Arial" w:cs="Arial"/>
        </w:rPr>
        <w:t xml:space="preserve">t </w:t>
      </w:r>
      <w:r w:rsidR="006B5963">
        <w:rPr>
          <w:rFonts w:ascii="Arial" w:hAnsi="Arial" w:cs="Arial"/>
        </w:rPr>
        <w:t>das IT-DLZ</w:t>
      </w:r>
      <w:r w:rsidRPr="005274D0">
        <w:rPr>
          <w:rFonts w:ascii="Arial" w:hAnsi="Arial" w:cs="Arial"/>
        </w:rPr>
        <w:t xml:space="preserve"> auf die Einhaltung von IT-Sicherheitsstandards und Datenschutzrichtlinien. Mit </w:t>
      </w:r>
      <w:r w:rsidR="0001098E" w:rsidRPr="005274D0">
        <w:rPr>
          <w:rFonts w:ascii="Arial" w:hAnsi="Arial" w:cs="Arial"/>
        </w:rPr>
        <w:t>seiner</w:t>
      </w:r>
      <w:r w:rsidRPr="005274D0">
        <w:rPr>
          <w:rFonts w:ascii="Arial" w:hAnsi="Arial" w:cs="Arial"/>
        </w:rPr>
        <w:t xml:space="preserve"> breit angelegten Produktpalette biete</w:t>
      </w:r>
      <w:r w:rsidR="0001098E" w:rsidRPr="005274D0">
        <w:rPr>
          <w:rFonts w:ascii="Arial" w:hAnsi="Arial" w:cs="Arial"/>
        </w:rPr>
        <w:t>t es</w:t>
      </w:r>
      <w:r w:rsidRPr="005274D0">
        <w:rPr>
          <w:rFonts w:ascii="Arial" w:hAnsi="Arial" w:cs="Arial"/>
        </w:rPr>
        <w:t xml:space="preserve"> moderne Perspektiven für die speziellen IT-Anforderungen der saarländischen Landesverwaltung. Diese wird auch in Zukunft die IT verändern. In diesem Prozess versteh</w:t>
      </w:r>
      <w:r w:rsidR="0001098E" w:rsidRPr="005274D0">
        <w:rPr>
          <w:rFonts w:ascii="Arial" w:hAnsi="Arial" w:cs="Arial"/>
        </w:rPr>
        <w:t>t es sich</w:t>
      </w:r>
      <w:r w:rsidRPr="005274D0">
        <w:rPr>
          <w:rFonts w:ascii="Arial" w:hAnsi="Arial" w:cs="Arial"/>
        </w:rPr>
        <w:t xml:space="preserve"> als IT-Wegweiser des Landes.</w:t>
      </w:r>
    </w:p>
    <w:p w14:paraId="6C25370D" w14:textId="77777777" w:rsidR="006B5963" w:rsidRPr="005274D0" w:rsidRDefault="006B5963" w:rsidP="000F068B">
      <w:pPr>
        <w:spacing w:after="0" w:line="360" w:lineRule="exact"/>
        <w:jc w:val="both"/>
        <w:rPr>
          <w:rFonts w:ascii="Arial" w:hAnsi="Arial" w:cs="Arial"/>
        </w:rPr>
      </w:pPr>
    </w:p>
    <w:p w14:paraId="3BEEE250" w14:textId="1BADFD02" w:rsidR="00871545" w:rsidRDefault="00871545" w:rsidP="000F068B">
      <w:pPr>
        <w:spacing w:after="0" w:line="360" w:lineRule="exact"/>
        <w:jc w:val="both"/>
        <w:rPr>
          <w:rFonts w:ascii="Arial" w:hAnsi="Arial" w:cs="Arial"/>
        </w:rPr>
      </w:pPr>
      <w:r w:rsidRPr="005274D0">
        <w:rPr>
          <w:rFonts w:ascii="Arial" w:hAnsi="Arial" w:cs="Arial"/>
        </w:rPr>
        <w:t>Als junge wachsende Behörde unterlieg</w:t>
      </w:r>
      <w:r w:rsidR="0001098E" w:rsidRPr="005274D0">
        <w:rPr>
          <w:rFonts w:ascii="Arial" w:hAnsi="Arial" w:cs="Arial"/>
        </w:rPr>
        <w:t>t es</w:t>
      </w:r>
      <w:r w:rsidRPr="005274D0">
        <w:rPr>
          <w:rFonts w:ascii="Arial" w:hAnsi="Arial" w:cs="Arial"/>
        </w:rPr>
        <w:t xml:space="preserve"> einem permanenten Umbauprozess auf dem Weg hin zu einem kunden- und serviceorientierten IT-Dienstleister. Am Behördenstandort Virchowstraße 7 in Saarbrücken und in den Außenstellen der Ministerien und Behörden arbeiten derzeit rund 160 Mitarbeiter/-innen.</w:t>
      </w:r>
    </w:p>
    <w:p w14:paraId="11C54136" w14:textId="77777777" w:rsidR="006B5963" w:rsidRPr="005274D0" w:rsidRDefault="006B5963" w:rsidP="000F068B">
      <w:pPr>
        <w:spacing w:after="0" w:line="360" w:lineRule="exact"/>
        <w:jc w:val="both"/>
        <w:rPr>
          <w:rFonts w:ascii="Arial" w:hAnsi="Arial" w:cs="Arial"/>
        </w:rPr>
      </w:pPr>
    </w:p>
    <w:p w14:paraId="58B32535" w14:textId="45CCFBDD" w:rsidR="00871545" w:rsidRDefault="00550668" w:rsidP="000F068B">
      <w:pPr>
        <w:spacing w:after="0" w:line="360" w:lineRule="exact"/>
        <w:jc w:val="both"/>
        <w:rPr>
          <w:rFonts w:ascii="Arial" w:hAnsi="Arial" w:cs="Arial"/>
        </w:rPr>
      </w:pPr>
      <w:r w:rsidRPr="00550668">
        <w:rPr>
          <w:rFonts w:ascii="Arial" w:hAnsi="Arial" w:cs="Arial"/>
        </w:rPr>
        <w:t>Das IT-DLZ betreibt für verschiedenste Behörden im Saarland eine zentrale E-Mail Lösung</w:t>
      </w:r>
      <w:r>
        <w:rPr>
          <w:rFonts w:ascii="Arial" w:hAnsi="Arial" w:cs="Arial"/>
        </w:rPr>
        <w:t xml:space="preserve"> und als </w:t>
      </w:r>
      <w:r w:rsidR="00871545" w:rsidRPr="005274D0">
        <w:rPr>
          <w:rFonts w:ascii="Arial" w:hAnsi="Arial" w:cs="Arial"/>
        </w:rPr>
        <w:t>IT-Dienstleistungszentrum des Saarlandes betreib</w:t>
      </w:r>
      <w:r w:rsidR="0001098E" w:rsidRPr="005274D0">
        <w:rPr>
          <w:rFonts w:ascii="Arial" w:hAnsi="Arial" w:cs="Arial"/>
        </w:rPr>
        <w:t>t es</w:t>
      </w:r>
      <w:r w:rsidR="00871545" w:rsidRPr="005274D0">
        <w:rPr>
          <w:rFonts w:ascii="Arial" w:hAnsi="Arial" w:cs="Arial"/>
        </w:rPr>
        <w:t xml:space="preserve"> für </w:t>
      </w:r>
      <w:r w:rsidR="0001098E" w:rsidRPr="005274D0">
        <w:rPr>
          <w:rFonts w:ascii="Arial" w:hAnsi="Arial" w:cs="Arial"/>
        </w:rPr>
        <w:t>seine</w:t>
      </w:r>
      <w:r w:rsidR="00871545" w:rsidRPr="005274D0">
        <w:rPr>
          <w:rFonts w:ascii="Arial" w:hAnsi="Arial" w:cs="Arial"/>
        </w:rPr>
        <w:t xml:space="preserve"> Kunden einen </w:t>
      </w:r>
      <w:r>
        <w:rPr>
          <w:rFonts w:ascii="Arial" w:hAnsi="Arial" w:cs="Arial"/>
        </w:rPr>
        <w:t>Exchange</w:t>
      </w:r>
      <w:r w:rsidR="00871545" w:rsidRPr="005274D0">
        <w:rPr>
          <w:rFonts w:ascii="Arial" w:hAnsi="Arial" w:cs="Arial"/>
        </w:rPr>
        <w:t>-Verbund. Für diesen Verbund soll nun eine E-Mail-Life-Cycle-Managementlösung für komplexe, verteilte Mehrserversysteme zur E-Mail–Archivierung ausgeschrieben werden.</w:t>
      </w:r>
    </w:p>
    <w:p w14:paraId="0E737AD8" w14:textId="77777777" w:rsidR="0094403F" w:rsidRDefault="0094403F" w:rsidP="000F068B">
      <w:pPr>
        <w:spacing w:after="0" w:line="360" w:lineRule="exact"/>
        <w:jc w:val="both"/>
        <w:rPr>
          <w:rFonts w:ascii="Arial" w:hAnsi="Arial" w:cs="Arial"/>
        </w:rPr>
      </w:pPr>
    </w:p>
    <w:p w14:paraId="7E4E3E4B" w14:textId="77777777" w:rsidR="00C534EE" w:rsidRPr="005274D0" w:rsidRDefault="00C534EE" w:rsidP="000F068B">
      <w:pPr>
        <w:spacing w:after="0" w:line="360" w:lineRule="exact"/>
        <w:jc w:val="both"/>
        <w:rPr>
          <w:rFonts w:ascii="Arial" w:hAnsi="Arial" w:cs="Arial"/>
        </w:rPr>
      </w:pPr>
    </w:p>
    <w:p w14:paraId="41A3C703" w14:textId="69E95AAA" w:rsidR="0001098E" w:rsidRPr="006B5963" w:rsidRDefault="0094403F" w:rsidP="00633EDB">
      <w:pPr>
        <w:pStyle w:val="berschrift2"/>
        <w:numPr>
          <w:ilvl w:val="0"/>
          <w:numId w:val="27"/>
        </w:numPr>
        <w:rPr>
          <w:b w:val="0"/>
        </w:rPr>
      </w:pPr>
      <w:bookmarkStart w:id="4" w:name="_Toc213366243"/>
      <w:bookmarkStart w:id="5" w:name="_Toc225165276"/>
      <w:r w:rsidRPr="006B5963">
        <w:t>Zweck des Dokuments</w:t>
      </w:r>
      <w:r w:rsidR="00AA5CBF" w:rsidRPr="006B5963">
        <w:t xml:space="preserve"> (Leistungsbeschreibung)</w:t>
      </w:r>
      <w:bookmarkEnd w:id="4"/>
      <w:bookmarkEnd w:id="5"/>
    </w:p>
    <w:p w14:paraId="0E9371A7" w14:textId="77777777" w:rsidR="00AA5CBF" w:rsidRPr="00AA5CBF" w:rsidRDefault="00AA5CBF" w:rsidP="00AA5CBF"/>
    <w:p w14:paraId="2AE6358B" w14:textId="27E276A0" w:rsidR="00D00383" w:rsidRPr="006B5963" w:rsidRDefault="0094403F" w:rsidP="000F068B">
      <w:pPr>
        <w:spacing w:after="0" w:line="360" w:lineRule="exact"/>
        <w:jc w:val="both"/>
        <w:rPr>
          <w:rFonts w:ascii="Arial" w:hAnsi="Arial" w:cs="Arial"/>
          <w:color w:val="000000" w:themeColor="text1"/>
        </w:rPr>
      </w:pPr>
      <w:r w:rsidRPr="005274D0">
        <w:rPr>
          <w:rFonts w:ascii="Arial" w:hAnsi="Arial" w:cs="Arial"/>
        </w:rPr>
        <w:t xml:space="preserve">Die Leistungsbeschreibung ist das zentrale Dokument der Vergabeunterlagen. </w:t>
      </w:r>
      <w:r w:rsidR="00D00383" w:rsidRPr="005274D0">
        <w:rPr>
          <w:rFonts w:ascii="Arial" w:hAnsi="Arial" w:cs="Arial"/>
        </w:rPr>
        <w:t>Sie enthält Angaben zu</w:t>
      </w:r>
      <w:r w:rsidRPr="005274D0">
        <w:rPr>
          <w:rFonts w:ascii="Arial" w:hAnsi="Arial" w:cs="Arial"/>
        </w:rPr>
        <w:t xml:space="preserve"> Art und der Umfang der zu erbringenden Leistung</w:t>
      </w:r>
      <w:r w:rsidR="00026D80" w:rsidRPr="005274D0">
        <w:rPr>
          <w:rFonts w:ascii="Arial" w:hAnsi="Arial" w:cs="Arial"/>
        </w:rPr>
        <w:t>,</w:t>
      </w:r>
      <w:r w:rsidRPr="005274D0">
        <w:rPr>
          <w:rFonts w:ascii="Arial" w:hAnsi="Arial" w:cs="Arial"/>
        </w:rPr>
        <w:t xml:space="preserve"> wie auch die dazugehörigen Rahmenbedingunge</w:t>
      </w:r>
      <w:r w:rsidR="00D00383" w:rsidRPr="005274D0">
        <w:rPr>
          <w:rFonts w:ascii="Arial" w:hAnsi="Arial" w:cs="Arial"/>
        </w:rPr>
        <w:t>n</w:t>
      </w:r>
      <w:r w:rsidRPr="005274D0">
        <w:rPr>
          <w:rFonts w:ascii="Arial" w:hAnsi="Arial" w:cs="Arial"/>
        </w:rPr>
        <w:t>, die der Bieter für die Erstellung seines Angebotes benötigt. Die Leistungsbeschreibung wird im Anschluss des Vergabeverfahrens Teil des Vertrags zwischen Auftraggeber und Auftragnehmer.</w:t>
      </w:r>
    </w:p>
    <w:p w14:paraId="123BE95D" w14:textId="13C42A03" w:rsidR="0094403F" w:rsidRDefault="00D00383" w:rsidP="000F068B">
      <w:pPr>
        <w:spacing w:after="0" w:line="360" w:lineRule="exact"/>
        <w:jc w:val="both"/>
        <w:rPr>
          <w:rFonts w:ascii="Arial" w:hAnsi="Arial" w:cs="Arial"/>
        </w:rPr>
      </w:pPr>
      <w:r w:rsidRPr="006B5963">
        <w:rPr>
          <w:rFonts w:ascii="Arial" w:hAnsi="Arial" w:cs="Arial"/>
          <w:color w:val="000000" w:themeColor="text1"/>
        </w:rPr>
        <w:t xml:space="preserve">Neben der Leistungsbeschreibung sind </w:t>
      </w:r>
      <w:r w:rsidR="006027C8" w:rsidRPr="006B5963">
        <w:rPr>
          <w:rFonts w:ascii="Arial" w:hAnsi="Arial" w:cs="Arial"/>
          <w:color w:val="000000" w:themeColor="text1"/>
        </w:rPr>
        <w:t xml:space="preserve">die weiteren Vergabeunterlagen für den Bieter zu berücksichtigen, insbesondere </w:t>
      </w:r>
      <w:r w:rsidRPr="006B5963">
        <w:rPr>
          <w:rFonts w:ascii="Arial" w:hAnsi="Arial" w:cs="Arial"/>
          <w:color w:val="000000" w:themeColor="text1"/>
        </w:rPr>
        <w:t>der Leistungskriterienkatalog, das Preisblatt und sonstige Anhänge, wie zum Beispiel die Auftragsdatenvereinbarungserklärung</w:t>
      </w:r>
      <w:r w:rsidRPr="005274D0">
        <w:rPr>
          <w:rFonts w:ascii="Arial" w:hAnsi="Arial" w:cs="Arial"/>
        </w:rPr>
        <w:t>, Teile der Vertragsunterlagen. Aus der Leistungsbeschreibung gehen die Anforderungen und Kriterien für den Leistungskriterienkatalog und aus dem Preisblatt die Anforderungen für die Preisgestaltung hervor</w:t>
      </w:r>
      <w:r w:rsidR="00FE5B6C">
        <w:rPr>
          <w:rFonts w:ascii="Arial" w:hAnsi="Arial" w:cs="Arial"/>
        </w:rPr>
        <w:t>, wobei auch auf Anlagen verwiesen wird</w:t>
      </w:r>
      <w:r w:rsidRPr="005274D0">
        <w:rPr>
          <w:rFonts w:ascii="Arial" w:hAnsi="Arial" w:cs="Arial"/>
        </w:rPr>
        <w:t>. Außerdem verweist die Leistungsbeschreibung zum Beispiel auf Datenschutzbestimmungen.</w:t>
      </w:r>
    </w:p>
    <w:p w14:paraId="2D0F428E" w14:textId="77777777" w:rsidR="00AA5CBF" w:rsidRPr="005274D0" w:rsidRDefault="00AA5CBF" w:rsidP="000F068B">
      <w:pPr>
        <w:spacing w:after="0" w:line="360" w:lineRule="exact"/>
        <w:jc w:val="both"/>
        <w:rPr>
          <w:rFonts w:ascii="Arial" w:hAnsi="Arial" w:cs="Arial"/>
        </w:rPr>
      </w:pPr>
    </w:p>
    <w:p w14:paraId="1E256A54" w14:textId="15BA7221" w:rsidR="0094403F" w:rsidRPr="006B5963" w:rsidRDefault="0094403F" w:rsidP="00633EDB">
      <w:pPr>
        <w:pStyle w:val="berschrift2"/>
        <w:numPr>
          <w:ilvl w:val="0"/>
          <w:numId w:val="27"/>
        </w:numPr>
        <w:rPr>
          <w:b w:val="0"/>
        </w:rPr>
      </w:pPr>
      <w:bookmarkStart w:id="6" w:name="_Toc213366244"/>
      <w:bookmarkStart w:id="7" w:name="_Toc225165277"/>
      <w:r w:rsidRPr="006B5963">
        <w:t>Vertraulichkeit</w:t>
      </w:r>
      <w:bookmarkEnd w:id="6"/>
      <w:r w:rsidR="006B5963">
        <w:t xml:space="preserve"> (Vergabeunterlagen)</w:t>
      </w:r>
      <w:bookmarkEnd w:id="7"/>
    </w:p>
    <w:p w14:paraId="7610E414" w14:textId="77777777" w:rsidR="006B5963" w:rsidRDefault="006B5963" w:rsidP="000F068B">
      <w:pPr>
        <w:spacing w:after="0" w:line="360" w:lineRule="exact"/>
        <w:jc w:val="both"/>
        <w:rPr>
          <w:rFonts w:ascii="Arial" w:hAnsi="Arial" w:cs="Arial"/>
        </w:rPr>
      </w:pPr>
    </w:p>
    <w:p w14:paraId="4CF23092" w14:textId="23EA7ED8" w:rsidR="0094403F" w:rsidRPr="006B5963" w:rsidRDefault="00D00383" w:rsidP="000F068B">
      <w:pPr>
        <w:spacing w:after="0" w:line="360" w:lineRule="exact"/>
        <w:jc w:val="both"/>
        <w:rPr>
          <w:rFonts w:ascii="Arial" w:hAnsi="Arial" w:cs="Arial"/>
          <w:color w:val="000000" w:themeColor="text1"/>
        </w:rPr>
      </w:pPr>
      <w:r w:rsidRPr="005274D0">
        <w:rPr>
          <w:rFonts w:ascii="Arial" w:hAnsi="Arial" w:cs="Arial"/>
        </w:rPr>
        <w:t xml:space="preserve">Die Vergabeunterlagen dürfen ausschließlich zur Erstellung der erforderlichen Unterlagen für die Angebote verwendet werden und sind vertraulich zu behandeln. Zu den vertraulichen </w:t>
      </w:r>
      <w:r w:rsidR="0057773E" w:rsidRPr="005274D0">
        <w:rPr>
          <w:rFonts w:ascii="Arial" w:hAnsi="Arial" w:cs="Arial"/>
        </w:rPr>
        <w:t>Informationen</w:t>
      </w:r>
      <w:r w:rsidRPr="005274D0">
        <w:rPr>
          <w:rFonts w:ascii="Arial" w:hAnsi="Arial" w:cs="Arial"/>
        </w:rPr>
        <w:t xml:space="preserve"> gehören auch solche Informationen über interne Belange, die im Rahmen einer Präsentation oder Diskussion bekannt werden. Jede Weitergabe an unberechtigte Dritte, Veröffentlichung oder anderweitige Nutzung (auch auszugsweise) ist ohne schriftliche Genehmigung des Auftraggeber</w:t>
      </w:r>
      <w:r w:rsidR="00006679" w:rsidRPr="005274D0">
        <w:rPr>
          <w:rFonts w:ascii="Arial" w:hAnsi="Arial" w:cs="Arial"/>
        </w:rPr>
        <w:t>s</w:t>
      </w:r>
      <w:r w:rsidRPr="005274D0">
        <w:rPr>
          <w:rFonts w:ascii="Arial" w:hAnsi="Arial" w:cs="Arial"/>
        </w:rPr>
        <w:t xml:space="preserve"> nicht statthaft und können bei Zuwiderhandlung zum unverzüglichen Ausschluss vom Verfahren führen. Es wird darauf hingewiesen, dass </w:t>
      </w:r>
      <w:r w:rsidRPr="006B5963">
        <w:rPr>
          <w:rFonts w:ascii="Arial" w:hAnsi="Arial" w:cs="Arial"/>
        </w:rPr>
        <w:t xml:space="preserve">zusätzliche </w:t>
      </w:r>
      <w:r w:rsidRPr="006B5963">
        <w:rPr>
          <w:rFonts w:ascii="Arial" w:hAnsi="Arial" w:cs="Arial"/>
          <w:color w:val="000000" w:themeColor="text1"/>
        </w:rPr>
        <w:t xml:space="preserve">Geheimhaltungsvereinbarungen </w:t>
      </w:r>
      <w:r w:rsidR="00FE5B6C" w:rsidRPr="006B5963">
        <w:rPr>
          <w:rFonts w:ascii="Arial" w:hAnsi="Arial" w:cs="Arial"/>
          <w:color w:val="000000" w:themeColor="text1"/>
        </w:rPr>
        <w:t xml:space="preserve">(NDA) im Rahmen des Vergabeverfahrens und </w:t>
      </w:r>
      <w:r w:rsidRPr="006B5963">
        <w:rPr>
          <w:rFonts w:ascii="Arial" w:hAnsi="Arial" w:cs="Arial"/>
          <w:color w:val="000000" w:themeColor="text1"/>
        </w:rPr>
        <w:t>während der Vertragsausführung abgeschlossen werden können. Die Bereitschaft des Auftragnehmer</w:t>
      </w:r>
      <w:r w:rsidR="00006679" w:rsidRPr="006B5963">
        <w:rPr>
          <w:rFonts w:ascii="Arial" w:hAnsi="Arial" w:cs="Arial"/>
          <w:color w:val="000000" w:themeColor="text1"/>
        </w:rPr>
        <w:t>s</w:t>
      </w:r>
      <w:r w:rsidRPr="006B5963">
        <w:rPr>
          <w:rFonts w:ascii="Arial" w:hAnsi="Arial" w:cs="Arial"/>
          <w:color w:val="000000" w:themeColor="text1"/>
        </w:rPr>
        <w:t xml:space="preserve"> hierzu wird vom Auftraggeber vorausgesetzt.</w:t>
      </w:r>
    </w:p>
    <w:p w14:paraId="10973439" w14:textId="0A8919DE" w:rsidR="006027C8" w:rsidRPr="006B5963" w:rsidRDefault="006027C8" w:rsidP="000F068B">
      <w:pPr>
        <w:spacing w:after="0" w:line="360" w:lineRule="exact"/>
        <w:jc w:val="both"/>
        <w:rPr>
          <w:rFonts w:ascii="Arial" w:hAnsi="Arial" w:cs="Arial"/>
          <w:color w:val="000000" w:themeColor="text1"/>
        </w:rPr>
      </w:pPr>
      <w:r w:rsidRPr="006B5963">
        <w:rPr>
          <w:rFonts w:ascii="Arial" w:hAnsi="Arial" w:cs="Arial"/>
          <w:color w:val="000000" w:themeColor="text1"/>
        </w:rPr>
        <w:t xml:space="preserve">Ergänzend wird insoweit auf das </w:t>
      </w:r>
      <w:r w:rsidR="006B5963" w:rsidRPr="006B5963">
        <w:rPr>
          <w:rFonts w:ascii="Arial" w:hAnsi="Arial" w:cs="Arial"/>
          <w:color w:val="000000" w:themeColor="text1"/>
        </w:rPr>
        <w:t xml:space="preserve">Anschreiben </w:t>
      </w:r>
      <w:r w:rsidRPr="006B5963">
        <w:rPr>
          <w:rFonts w:ascii="Arial" w:hAnsi="Arial" w:cs="Arial"/>
          <w:color w:val="000000" w:themeColor="text1"/>
        </w:rPr>
        <w:t>und die Hinweise zum Verfahrensablauf (</w:t>
      </w:r>
      <w:r w:rsidR="006B5963" w:rsidRPr="006B5963">
        <w:rPr>
          <w:rFonts w:ascii="Arial" w:hAnsi="Arial" w:cs="Arial"/>
          <w:color w:val="000000" w:themeColor="text1"/>
        </w:rPr>
        <w:t xml:space="preserve">siehe Dokument „Anschreiben für Ausschreibung E-Mail-Archivierung mit Verfahrensablauf“) </w:t>
      </w:r>
      <w:r w:rsidRPr="006B5963">
        <w:rPr>
          <w:rFonts w:ascii="Arial" w:hAnsi="Arial" w:cs="Arial"/>
          <w:color w:val="000000" w:themeColor="text1"/>
        </w:rPr>
        <w:t xml:space="preserve">und die </w:t>
      </w:r>
      <w:r w:rsidR="006B5963" w:rsidRPr="006B5963">
        <w:rPr>
          <w:rFonts w:ascii="Arial" w:hAnsi="Arial" w:cs="Arial"/>
          <w:color w:val="000000" w:themeColor="text1"/>
        </w:rPr>
        <w:t xml:space="preserve">allgemeine </w:t>
      </w:r>
      <w:r w:rsidRPr="006B5963">
        <w:rPr>
          <w:rFonts w:ascii="Arial" w:hAnsi="Arial" w:cs="Arial"/>
          <w:color w:val="000000" w:themeColor="text1"/>
        </w:rPr>
        <w:t>Vertraulichkeitserklärung (</w:t>
      </w:r>
      <w:r w:rsidR="006B5963" w:rsidRPr="006B5963">
        <w:rPr>
          <w:rFonts w:ascii="Arial" w:hAnsi="Arial" w:cs="Arial"/>
          <w:color w:val="000000" w:themeColor="text1"/>
        </w:rPr>
        <w:t>Anlage 5</w:t>
      </w:r>
      <w:r w:rsidRPr="006B5963">
        <w:rPr>
          <w:rFonts w:ascii="Arial" w:hAnsi="Arial" w:cs="Arial"/>
          <w:color w:val="000000" w:themeColor="text1"/>
        </w:rPr>
        <w:t>) verwiesen.</w:t>
      </w:r>
    </w:p>
    <w:p w14:paraId="6AF613F9" w14:textId="77777777" w:rsidR="00FB222C" w:rsidRDefault="00FB222C" w:rsidP="000F068B">
      <w:pPr>
        <w:spacing w:after="0" w:line="360" w:lineRule="exact"/>
        <w:jc w:val="both"/>
        <w:rPr>
          <w:rFonts w:ascii="Arial" w:hAnsi="Arial" w:cs="Arial"/>
          <w:color w:val="000000" w:themeColor="text1"/>
        </w:rPr>
      </w:pPr>
    </w:p>
    <w:p w14:paraId="6ADA7503" w14:textId="77777777" w:rsidR="003A77D1" w:rsidRDefault="003A77D1" w:rsidP="000F068B">
      <w:pPr>
        <w:spacing w:after="0" w:line="360" w:lineRule="exact"/>
        <w:jc w:val="both"/>
        <w:rPr>
          <w:rFonts w:ascii="Arial" w:hAnsi="Arial" w:cs="Arial"/>
          <w:color w:val="000000" w:themeColor="text1"/>
        </w:rPr>
      </w:pPr>
    </w:p>
    <w:p w14:paraId="63A3B911" w14:textId="77777777" w:rsidR="003A77D1" w:rsidRPr="005F229B" w:rsidRDefault="003A77D1" w:rsidP="000F068B">
      <w:pPr>
        <w:spacing w:after="0" w:line="360" w:lineRule="exact"/>
        <w:jc w:val="both"/>
        <w:rPr>
          <w:rFonts w:ascii="Arial" w:hAnsi="Arial" w:cs="Arial"/>
          <w:color w:val="000000" w:themeColor="text1"/>
        </w:rPr>
      </w:pPr>
    </w:p>
    <w:p w14:paraId="0AC89B15" w14:textId="30819050" w:rsidR="0094403F" w:rsidRPr="005F229B" w:rsidRDefault="00562871" w:rsidP="000F068B">
      <w:pPr>
        <w:pStyle w:val="berschrift1"/>
        <w:spacing w:after="0"/>
        <w:rPr>
          <w:u w:val="single"/>
        </w:rPr>
      </w:pPr>
      <w:bookmarkStart w:id="8" w:name="_Toc213366245"/>
      <w:bookmarkStart w:id="9" w:name="_Toc225165278"/>
      <w:r w:rsidRPr="005F229B">
        <w:rPr>
          <w:u w:val="single"/>
        </w:rPr>
        <w:t>Verfahrensgrundlagen</w:t>
      </w:r>
      <w:bookmarkEnd w:id="8"/>
      <w:bookmarkEnd w:id="9"/>
    </w:p>
    <w:p w14:paraId="667D800A" w14:textId="77777777" w:rsidR="00AA5CBF" w:rsidRPr="00AA5CBF" w:rsidRDefault="00AA5CBF" w:rsidP="00AA5CBF"/>
    <w:p w14:paraId="4D235EB2" w14:textId="6357FB7C" w:rsidR="00562871" w:rsidRPr="005F229B" w:rsidRDefault="005F229B" w:rsidP="00633EDB">
      <w:pPr>
        <w:pStyle w:val="berschrift2"/>
        <w:numPr>
          <w:ilvl w:val="0"/>
          <w:numId w:val="0"/>
        </w:numPr>
        <w:ind w:left="765"/>
        <w:rPr>
          <w:b w:val="0"/>
        </w:rPr>
      </w:pPr>
      <w:bookmarkStart w:id="10" w:name="_Toc213366246"/>
      <w:bookmarkStart w:id="11" w:name="_Toc225165279"/>
      <w:r w:rsidRPr="005F229B">
        <w:t xml:space="preserve">a.) </w:t>
      </w:r>
      <w:r w:rsidR="00AA5CBF" w:rsidRPr="005F229B">
        <w:t xml:space="preserve">Information über </w:t>
      </w:r>
      <w:r w:rsidR="00562871" w:rsidRPr="005F229B">
        <w:t>Verfahrensart und -ablauf</w:t>
      </w:r>
      <w:bookmarkEnd w:id="10"/>
      <w:bookmarkEnd w:id="11"/>
    </w:p>
    <w:p w14:paraId="68835B55" w14:textId="5A620D33" w:rsidR="00562871" w:rsidRPr="00697675" w:rsidRDefault="00562871" w:rsidP="000F068B">
      <w:pPr>
        <w:spacing w:after="0" w:line="360" w:lineRule="exact"/>
        <w:jc w:val="both"/>
        <w:rPr>
          <w:rFonts w:ascii="Arial" w:hAnsi="Arial" w:cs="Arial"/>
          <w:color w:val="000000" w:themeColor="text1"/>
        </w:rPr>
      </w:pPr>
      <w:r w:rsidRPr="00697675">
        <w:rPr>
          <w:rFonts w:ascii="Arial" w:hAnsi="Arial" w:cs="Arial"/>
          <w:color w:val="000000" w:themeColor="text1"/>
        </w:rPr>
        <w:t>Das Vergabeverfahren wird nach § 1</w:t>
      </w:r>
      <w:r w:rsidR="00CD247B" w:rsidRPr="00697675">
        <w:rPr>
          <w:rFonts w:ascii="Arial" w:hAnsi="Arial" w:cs="Arial"/>
          <w:color w:val="000000" w:themeColor="text1"/>
        </w:rPr>
        <w:t>7</w:t>
      </w:r>
      <w:r w:rsidRPr="00697675">
        <w:rPr>
          <w:rFonts w:ascii="Arial" w:hAnsi="Arial" w:cs="Arial"/>
          <w:color w:val="000000" w:themeColor="text1"/>
        </w:rPr>
        <w:t xml:space="preserve"> VgV in Form des </w:t>
      </w:r>
      <w:r w:rsidR="00CD247B" w:rsidRPr="00697675">
        <w:rPr>
          <w:rFonts w:ascii="Arial" w:hAnsi="Arial" w:cs="Arial"/>
          <w:color w:val="000000" w:themeColor="text1"/>
        </w:rPr>
        <w:t xml:space="preserve">Verhandlungsverfahrens mit Teilnahmewettbewerb </w:t>
      </w:r>
      <w:r w:rsidRPr="00697675">
        <w:rPr>
          <w:rFonts w:ascii="Arial" w:hAnsi="Arial" w:cs="Arial"/>
          <w:color w:val="000000" w:themeColor="text1"/>
        </w:rPr>
        <w:t>durchgeführt.</w:t>
      </w:r>
    </w:p>
    <w:p w14:paraId="33C3A5DD" w14:textId="77777777" w:rsidR="005F229B" w:rsidRPr="00697675" w:rsidRDefault="005F229B" w:rsidP="000F068B">
      <w:pPr>
        <w:spacing w:after="0" w:line="360" w:lineRule="exact"/>
        <w:jc w:val="both"/>
        <w:rPr>
          <w:rFonts w:ascii="Arial" w:hAnsi="Arial" w:cs="Arial"/>
          <w:color w:val="000000" w:themeColor="text1"/>
        </w:rPr>
      </w:pPr>
    </w:p>
    <w:p w14:paraId="7DBB3311" w14:textId="28873B85" w:rsidR="00362AF1" w:rsidRDefault="00362AF1" w:rsidP="000F068B">
      <w:pPr>
        <w:spacing w:after="0" w:line="360" w:lineRule="exact"/>
        <w:jc w:val="both"/>
        <w:rPr>
          <w:rFonts w:ascii="Arial" w:hAnsi="Arial" w:cs="Arial"/>
        </w:rPr>
      </w:pPr>
      <w:r w:rsidRPr="00697675">
        <w:rPr>
          <w:rFonts w:ascii="Arial" w:hAnsi="Arial" w:cs="Arial"/>
          <w:color w:val="000000" w:themeColor="text1"/>
        </w:rPr>
        <w:t xml:space="preserve">Der Auftrag wird als Gesamtlos vergeben. Eine Losbildung findet nicht statt. Das Projekt ist nicht in mehrere Lose aufteilbar, da die Beschaffung der IT-Lösung weder technisch noch </w:t>
      </w:r>
      <w:r w:rsidRPr="00362AF1">
        <w:rPr>
          <w:rFonts w:ascii="Arial" w:hAnsi="Arial" w:cs="Arial"/>
        </w:rPr>
        <w:t>logisch aufteilbar ist.</w:t>
      </w:r>
    </w:p>
    <w:p w14:paraId="7E8C3C16" w14:textId="77777777" w:rsidR="005F229B" w:rsidRPr="00362AF1" w:rsidRDefault="005F229B" w:rsidP="000F068B">
      <w:pPr>
        <w:spacing w:after="0" w:line="360" w:lineRule="exact"/>
        <w:jc w:val="both"/>
        <w:rPr>
          <w:rFonts w:ascii="Arial" w:hAnsi="Arial" w:cs="Arial"/>
        </w:rPr>
      </w:pPr>
    </w:p>
    <w:p w14:paraId="1C5C5CDA" w14:textId="64EA11E6" w:rsidR="006027C8" w:rsidRPr="005274D0" w:rsidRDefault="00362AF1" w:rsidP="000F068B">
      <w:pPr>
        <w:spacing w:after="0" w:line="360" w:lineRule="exact"/>
        <w:jc w:val="both"/>
        <w:rPr>
          <w:rFonts w:ascii="Arial" w:hAnsi="Arial" w:cs="Arial"/>
        </w:rPr>
      </w:pPr>
      <w:r>
        <w:rPr>
          <w:rFonts w:ascii="Arial" w:hAnsi="Arial" w:cs="Arial"/>
        </w:rPr>
        <w:t>B</w:t>
      </w:r>
      <w:r w:rsidR="006027C8">
        <w:rPr>
          <w:rFonts w:ascii="Arial" w:hAnsi="Arial" w:cs="Arial"/>
        </w:rPr>
        <w:t xml:space="preserve">eim </w:t>
      </w:r>
      <w:r w:rsidR="006027C8" w:rsidRPr="006027C8">
        <w:rPr>
          <w:rFonts w:ascii="Arial" w:hAnsi="Arial" w:cs="Arial"/>
        </w:rPr>
        <w:t xml:space="preserve">Verhandlungsverfahren mit Teilnahmewettbewerb </w:t>
      </w:r>
      <w:r>
        <w:rPr>
          <w:rFonts w:ascii="Arial" w:hAnsi="Arial" w:cs="Arial"/>
        </w:rPr>
        <w:t xml:space="preserve">wird </w:t>
      </w:r>
      <w:r w:rsidR="006027C8">
        <w:rPr>
          <w:rFonts w:ascii="Arial" w:hAnsi="Arial" w:cs="Arial"/>
        </w:rPr>
        <w:t xml:space="preserve">durch den </w:t>
      </w:r>
      <w:r w:rsidR="006027C8" w:rsidRPr="006027C8">
        <w:rPr>
          <w:rFonts w:ascii="Arial" w:hAnsi="Arial" w:cs="Arial"/>
        </w:rPr>
        <w:t>öffentliche</w:t>
      </w:r>
      <w:r w:rsidR="005F229B">
        <w:rPr>
          <w:rFonts w:ascii="Arial" w:hAnsi="Arial" w:cs="Arial"/>
        </w:rPr>
        <w:t>n</w:t>
      </w:r>
      <w:r w:rsidR="006027C8" w:rsidRPr="006027C8">
        <w:rPr>
          <w:rFonts w:ascii="Arial" w:hAnsi="Arial" w:cs="Arial"/>
        </w:rPr>
        <w:t xml:space="preserve"> Auftraggeber eine unbeschränkte Anzahl von Unternehmen im Rahmen eines Teilnahmewettbewerbs öffentlich zur Abgabe von Teilnahmeanträgen auf</w:t>
      </w:r>
      <w:r w:rsidR="006027C8">
        <w:rPr>
          <w:rFonts w:ascii="Arial" w:hAnsi="Arial" w:cs="Arial"/>
        </w:rPr>
        <w:t>gefordert</w:t>
      </w:r>
      <w:r w:rsidR="006027C8" w:rsidRPr="006027C8">
        <w:rPr>
          <w:rFonts w:ascii="Arial" w:hAnsi="Arial" w:cs="Arial"/>
        </w:rPr>
        <w:t>. Jedes interessierte Unternehmen kann einen Teilnahmeantrag abgeben. Mit dem Teilnahmeantrag übermitteln die Unternehmen die vom öffentlichen Auftraggeber geforderten Informationen für die Prüfung ihrer Eignung.</w:t>
      </w:r>
      <w:r w:rsidR="006027C8">
        <w:rPr>
          <w:rFonts w:ascii="Arial" w:hAnsi="Arial" w:cs="Arial"/>
        </w:rPr>
        <w:t xml:space="preserve"> </w:t>
      </w:r>
    </w:p>
    <w:p w14:paraId="29C11455" w14:textId="719753B5" w:rsidR="00A30799" w:rsidRDefault="00A30799" w:rsidP="000F068B">
      <w:pPr>
        <w:spacing w:after="0" w:line="360" w:lineRule="exact"/>
        <w:jc w:val="both"/>
        <w:rPr>
          <w:rFonts w:ascii="Arial" w:hAnsi="Arial" w:cs="Arial"/>
        </w:rPr>
      </w:pPr>
      <w:r w:rsidRPr="005274D0">
        <w:rPr>
          <w:rFonts w:ascii="Arial" w:hAnsi="Arial" w:cs="Arial"/>
        </w:rPr>
        <w:t xml:space="preserve">Die Angebote sind mit den einzureichenden Unterlagen, sind, bis zu der Angebotsfrist </w:t>
      </w:r>
      <w:r w:rsidR="00451B52" w:rsidRPr="005274D0">
        <w:rPr>
          <w:rFonts w:ascii="Arial" w:hAnsi="Arial" w:cs="Arial"/>
        </w:rPr>
        <w:t xml:space="preserve">elektronisch mittels eVergabe (eForms) </w:t>
      </w:r>
      <w:r w:rsidR="00DE368A">
        <w:rPr>
          <w:rFonts w:ascii="Arial" w:hAnsi="Arial" w:cs="Arial"/>
        </w:rPr>
        <w:t xml:space="preserve">über das Portal DTVP </w:t>
      </w:r>
      <w:r w:rsidRPr="005274D0">
        <w:rPr>
          <w:rFonts w:ascii="Arial" w:hAnsi="Arial" w:cs="Arial"/>
        </w:rPr>
        <w:t>einzureichen.</w:t>
      </w:r>
    </w:p>
    <w:p w14:paraId="1748DF74" w14:textId="77777777" w:rsidR="00AA5CBF" w:rsidRDefault="00AA5CBF" w:rsidP="000F068B">
      <w:pPr>
        <w:spacing w:after="0" w:line="360" w:lineRule="exact"/>
        <w:jc w:val="both"/>
        <w:rPr>
          <w:rFonts w:ascii="Arial" w:hAnsi="Arial" w:cs="Arial"/>
        </w:rPr>
      </w:pPr>
    </w:p>
    <w:p w14:paraId="62F30C98" w14:textId="77777777" w:rsidR="00AA5CBF" w:rsidRDefault="00CD247B" w:rsidP="000F068B">
      <w:pPr>
        <w:spacing w:after="0" w:line="360" w:lineRule="exact"/>
        <w:jc w:val="both"/>
        <w:rPr>
          <w:rFonts w:ascii="Arial" w:hAnsi="Arial" w:cs="Arial"/>
        </w:rPr>
      </w:pPr>
      <w:r>
        <w:rPr>
          <w:rFonts w:ascii="Arial" w:hAnsi="Arial" w:cs="Arial"/>
        </w:rPr>
        <w:t>Es wird darauf hingewiesen, dass n</w:t>
      </w:r>
      <w:r w:rsidRPr="00CD247B">
        <w:rPr>
          <w:rFonts w:ascii="Arial" w:hAnsi="Arial" w:cs="Arial"/>
        </w:rPr>
        <w:t xml:space="preserve">ur diejenigen Unternehmen, die </w:t>
      </w:r>
      <w:r>
        <w:rPr>
          <w:rFonts w:ascii="Arial" w:hAnsi="Arial" w:cs="Arial"/>
        </w:rPr>
        <w:t xml:space="preserve">im Rahmen dieser Ausschreibung </w:t>
      </w:r>
      <w:r w:rsidRPr="00CD247B">
        <w:rPr>
          <w:rFonts w:ascii="Arial" w:hAnsi="Arial" w:cs="Arial"/>
        </w:rPr>
        <w:t>vom öffentlichen Auftraggeber nach Prüfung der übermittelten Informationen dazu aufgefordert werden, ein Erstangebot einreichen</w:t>
      </w:r>
      <w:r>
        <w:rPr>
          <w:rFonts w:ascii="Arial" w:hAnsi="Arial" w:cs="Arial"/>
        </w:rPr>
        <w:t xml:space="preserve"> </w:t>
      </w:r>
      <w:r w:rsidRPr="00CD247B">
        <w:rPr>
          <w:rFonts w:ascii="Arial" w:hAnsi="Arial" w:cs="Arial"/>
        </w:rPr>
        <w:t xml:space="preserve">können. </w:t>
      </w:r>
    </w:p>
    <w:p w14:paraId="1E22F2B4" w14:textId="77777777" w:rsidR="00AA5CBF" w:rsidRDefault="00AA5CBF" w:rsidP="000F068B">
      <w:pPr>
        <w:spacing w:after="0" w:line="360" w:lineRule="exact"/>
        <w:jc w:val="both"/>
        <w:rPr>
          <w:rFonts w:ascii="Arial" w:hAnsi="Arial" w:cs="Arial"/>
        </w:rPr>
      </w:pPr>
    </w:p>
    <w:p w14:paraId="7A27BD4C" w14:textId="76EC811D" w:rsidR="00F80625" w:rsidRPr="00262ABF" w:rsidRDefault="00AA5CBF" w:rsidP="000F068B">
      <w:pPr>
        <w:spacing w:after="0" w:line="360" w:lineRule="exact"/>
        <w:jc w:val="both"/>
        <w:rPr>
          <w:rFonts w:ascii="Arial" w:hAnsi="Arial" w:cs="Arial"/>
          <w:color w:val="000000" w:themeColor="text1"/>
        </w:rPr>
      </w:pPr>
      <w:r w:rsidRPr="00AA5CBF">
        <w:rPr>
          <w:rFonts w:ascii="Arial" w:hAnsi="Arial" w:cs="Arial"/>
        </w:rPr>
        <w:t>Der IST-Zustand</w:t>
      </w:r>
      <w:r>
        <w:rPr>
          <w:rFonts w:ascii="Arial" w:hAnsi="Arial" w:cs="Arial"/>
        </w:rPr>
        <w:t xml:space="preserve"> der IT-Infrastruktur und der vom Auftraggeber verwendeten IT-Systeme wird </w:t>
      </w:r>
      <w:r w:rsidRPr="00AA5CBF">
        <w:rPr>
          <w:rFonts w:ascii="Arial" w:hAnsi="Arial" w:cs="Arial"/>
        </w:rPr>
        <w:t>aus Gründen der Informationssicherheit im Rahmen der Auftragsbekanntmachung nicht veröffentlicht.</w:t>
      </w:r>
      <w:r>
        <w:rPr>
          <w:rFonts w:ascii="Arial" w:hAnsi="Arial" w:cs="Arial"/>
        </w:rPr>
        <w:t xml:space="preserve"> </w:t>
      </w:r>
      <w:r w:rsidRPr="00AA5CBF">
        <w:rPr>
          <w:rFonts w:ascii="Arial" w:hAnsi="Arial" w:cs="Arial"/>
        </w:rPr>
        <w:t xml:space="preserve">Der Ist-Zustand wird </w:t>
      </w:r>
      <w:r>
        <w:rPr>
          <w:rFonts w:ascii="Arial" w:hAnsi="Arial" w:cs="Arial"/>
        </w:rPr>
        <w:t xml:space="preserve">zudem nur </w:t>
      </w:r>
      <w:r w:rsidRPr="00AA5CBF">
        <w:rPr>
          <w:rFonts w:ascii="Arial" w:hAnsi="Arial" w:cs="Arial"/>
        </w:rPr>
        <w:t xml:space="preserve">denjenigen Bietern mitgeteilt, die nach entsprechender Prüfung der Eignung </w:t>
      </w:r>
      <w:r>
        <w:rPr>
          <w:rFonts w:ascii="Arial" w:hAnsi="Arial" w:cs="Arial"/>
        </w:rPr>
        <w:t xml:space="preserve">und nach Vorlage einer vom jeweiligen Bieter gegengezeichneten </w:t>
      </w:r>
      <w:r w:rsidRPr="00262ABF">
        <w:rPr>
          <w:rFonts w:ascii="Arial" w:hAnsi="Arial" w:cs="Arial"/>
          <w:color w:val="000000" w:themeColor="text1"/>
        </w:rPr>
        <w:t>Vertraulichkeitserklärung (NDA) zur Abgabe eines ersten Angebots aufgefordert werden, welches in mindestens einer Bieterrunde mit dem jeweiligen Anbieter erörtert wird.</w:t>
      </w:r>
      <w:r w:rsidR="00A141DD" w:rsidRPr="00262ABF">
        <w:rPr>
          <w:rFonts w:ascii="Arial" w:hAnsi="Arial" w:cs="Arial"/>
          <w:color w:val="000000" w:themeColor="text1"/>
        </w:rPr>
        <w:t xml:space="preserve"> Mit der Abgabe des ersten Angebots ist vom jeweils vom öffentlichen Auftraggeber zur Abgabe eines Angebots aufgeforderten Bieter ein Konzept vorzulegen, wie die IT-Lösung für die E-Mail-Archivierung im Hinblick an die funktionalen Anforderungen (siehe </w:t>
      </w:r>
      <w:r w:rsidR="00A141DD" w:rsidRPr="00262ABF">
        <w:rPr>
          <w:rFonts w:ascii="Arial" w:hAnsi="Arial" w:cs="Arial"/>
          <w:color w:val="000000" w:themeColor="text1"/>
        </w:rPr>
        <w:lastRenderedPageBreak/>
        <w:t>dazu die Anforderungskriterien aus dem Excel-Dokument „Matrix und Wertungsmatrix (Anlage 2) an die IT-Lösung und die Nichtfunktionalen Anforderungen vom Bieter realisiert werden können</w:t>
      </w:r>
      <w:r w:rsidR="00DC4F3B" w:rsidRPr="00262ABF">
        <w:rPr>
          <w:rFonts w:ascii="Arial" w:hAnsi="Arial" w:cs="Arial"/>
          <w:color w:val="000000" w:themeColor="text1"/>
        </w:rPr>
        <w:t xml:space="preserve"> und wie bei der Einrichtung vorgegangen wird</w:t>
      </w:r>
      <w:r w:rsidR="00A141DD" w:rsidRPr="00262ABF">
        <w:rPr>
          <w:rFonts w:ascii="Arial" w:hAnsi="Arial" w:cs="Arial"/>
          <w:color w:val="000000" w:themeColor="text1"/>
        </w:rPr>
        <w:t>.</w:t>
      </w:r>
      <w:r w:rsidR="004030F9" w:rsidRPr="00262ABF">
        <w:rPr>
          <w:rFonts w:ascii="Arial" w:hAnsi="Arial" w:cs="Arial"/>
          <w:color w:val="000000" w:themeColor="text1"/>
        </w:rPr>
        <w:t xml:space="preserve"> Die Einrichtung remote wird gewünscht.</w:t>
      </w:r>
      <w:r w:rsidR="00A141DD" w:rsidRPr="00262ABF">
        <w:rPr>
          <w:rFonts w:ascii="Arial" w:hAnsi="Arial" w:cs="Arial"/>
          <w:color w:val="000000" w:themeColor="text1"/>
        </w:rPr>
        <w:t xml:space="preserve"> Dieses Konzept kann im Rahmen der Bieterrunde(n) vorgestellt und erläutert werden.</w:t>
      </w:r>
      <w:r w:rsidR="00F80625" w:rsidRPr="00262ABF">
        <w:rPr>
          <w:rFonts w:ascii="Arial" w:hAnsi="Arial" w:cs="Arial"/>
          <w:color w:val="000000" w:themeColor="text1"/>
        </w:rPr>
        <w:t xml:space="preserve"> </w:t>
      </w:r>
    </w:p>
    <w:p w14:paraId="54AFD6B9" w14:textId="77777777" w:rsidR="00F80625" w:rsidRPr="00262ABF" w:rsidRDefault="00F80625" w:rsidP="000F068B">
      <w:pPr>
        <w:spacing w:after="0" w:line="360" w:lineRule="exact"/>
        <w:jc w:val="both"/>
        <w:rPr>
          <w:rFonts w:ascii="Arial" w:hAnsi="Arial" w:cs="Arial"/>
          <w:color w:val="000000" w:themeColor="text1"/>
        </w:rPr>
      </w:pPr>
    </w:p>
    <w:p w14:paraId="61088B02" w14:textId="5212D0FD" w:rsidR="00AA5CBF" w:rsidRPr="00262ABF" w:rsidRDefault="00F80625" w:rsidP="000F068B">
      <w:pPr>
        <w:spacing w:after="0" w:line="360" w:lineRule="exact"/>
        <w:jc w:val="both"/>
        <w:rPr>
          <w:rFonts w:ascii="Arial" w:hAnsi="Arial" w:cs="Arial"/>
          <w:color w:val="000000" w:themeColor="text1"/>
        </w:rPr>
      </w:pPr>
      <w:r w:rsidRPr="00262ABF">
        <w:rPr>
          <w:rFonts w:ascii="Arial" w:hAnsi="Arial" w:cs="Arial"/>
          <w:color w:val="000000" w:themeColor="text1"/>
        </w:rPr>
        <w:t>Das vor den Bieterrunden von den zur Angebotsabgabe aufgeforderten Bietern im PDF-Format einzureichende Konzept sollte dabei auf maximal 15 Seiten begrenzt sein, wobei die Schriftgröße 10 nicht unterschreiten sollte.</w:t>
      </w:r>
    </w:p>
    <w:p w14:paraId="573D871C" w14:textId="77777777" w:rsidR="00AA5CBF" w:rsidRPr="00262ABF" w:rsidRDefault="00AA5CBF" w:rsidP="000F068B">
      <w:pPr>
        <w:spacing w:after="0" w:line="360" w:lineRule="exact"/>
        <w:jc w:val="both"/>
        <w:rPr>
          <w:rFonts w:ascii="Arial" w:hAnsi="Arial" w:cs="Arial"/>
          <w:color w:val="000000" w:themeColor="text1"/>
        </w:rPr>
      </w:pPr>
    </w:p>
    <w:p w14:paraId="7705E173" w14:textId="21370813" w:rsidR="00CD247B" w:rsidRPr="00262ABF" w:rsidRDefault="00CD247B" w:rsidP="000F068B">
      <w:pPr>
        <w:spacing w:after="0" w:line="360" w:lineRule="exact"/>
        <w:jc w:val="both"/>
        <w:rPr>
          <w:rFonts w:ascii="Arial" w:hAnsi="Arial" w:cs="Arial"/>
          <w:color w:val="000000" w:themeColor="text1"/>
        </w:rPr>
      </w:pPr>
      <w:r w:rsidRPr="00262ABF">
        <w:rPr>
          <w:rFonts w:ascii="Arial" w:hAnsi="Arial" w:cs="Arial"/>
          <w:color w:val="000000" w:themeColor="text1"/>
        </w:rPr>
        <w:t>Der öffentliche Auftraggeber begrenzt die Zahl geeigneter Bewerber, die zur Angebotsabgabe aufgefordert werden, gemäß entsprechend der in den Vergabeunterlagen angegebenen Anzahl.</w:t>
      </w:r>
    </w:p>
    <w:p w14:paraId="32034C4B" w14:textId="77777777" w:rsidR="005F229B" w:rsidRPr="00262ABF" w:rsidRDefault="005F229B" w:rsidP="000F068B">
      <w:pPr>
        <w:spacing w:after="0" w:line="360" w:lineRule="exact"/>
        <w:jc w:val="both"/>
        <w:rPr>
          <w:rFonts w:ascii="Arial" w:hAnsi="Arial" w:cs="Arial"/>
          <w:color w:val="000000" w:themeColor="text1"/>
        </w:rPr>
      </w:pPr>
    </w:p>
    <w:p w14:paraId="407C0D83" w14:textId="5EFC0558" w:rsidR="00DE368A" w:rsidRPr="00262ABF" w:rsidRDefault="00DE368A" w:rsidP="000F068B">
      <w:pPr>
        <w:spacing w:after="0" w:line="360" w:lineRule="exact"/>
        <w:jc w:val="both"/>
        <w:rPr>
          <w:rFonts w:ascii="Arial" w:hAnsi="Arial" w:cs="Arial"/>
          <w:color w:val="000000" w:themeColor="text1"/>
        </w:rPr>
      </w:pPr>
      <w:r w:rsidRPr="00262ABF">
        <w:rPr>
          <w:rFonts w:ascii="Arial" w:hAnsi="Arial" w:cs="Arial"/>
          <w:color w:val="000000" w:themeColor="text1"/>
        </w:rPr>
        <w:t xml:space="preserve">Die Informationen zum Verfahrensablauf und den im Rahmen der Ausschreibung festgelegten Fristen können dem </w:t>
      </w:r>
      <w:r w:rsidR="005F229B" w:rsidRPr="00262ABF">
        <w:rPr>
          <w:rFonts w:ascii="Arial" w:hAnsi="Arial" w:cs="Arial"/>
          <w:color w:val="000000" w:themeColor="text1"/>
        </w:rPr>
        <w:t xml:space="preserve">Dokument „Anschreiben für Ausschreibung E-Mail-Archivierung mit Verfahrensablauf“) </w:t>
      </w:r>
      <w:r w:rsidRPr="00262ABF">
        <w:rPr>
          <w:rFonts w:ascii="Arial" w:hAnsi="Arial" w:cs="Arial"/>
          <w:color w:val="000000" w:themeColor="text1"/>
        </w:rPr>
        <w:t>entnommen werden.</w:t>
      </w:r>
    </w:p>
    <w:p w14:paraId="6054F04A" w14:textId="4FA2E08E" w:rsidR="00D058D6" w:rsidRDefault="00D058D6" w:rsidP="000F068B">
      <w:pPr>
        <w:spacing w:after="0" w:line="360" w:lineRule="exact"/>
        <w:jc w:val="both"/>
        <w:rPr>
          <w:rFonts w:ascii="Arial" w:hAnsi="Arial" w:cs="Arial"/>
        </w:rPr>
      </w:pPr>
      <w:r>
        <w:rPr>
          <w:rFonts w:ascii="Arial" w:hAnsi="Arial" w:cs="Arial"/>
        </w:rPr>
        <w:t xml:space="preserve">Es wird darauf hingewiesen, dass </w:t>
      </w:r>
      <w:r w:rsidRPr="00D058D6">
        <w:rPr>
          <w:rFonts w:ascii="Arial" w:hAnsi="Arial" w:cs="Arial"/>
        </w:rPr>
        <w:t>der öffentliche Auftraggeber die Verhandlungen in verschiedenen aufeinanderfolgenden Phasen abwickeln</w:t>
      </w:r>
      <w:r>
        <w:rPr>
          <w:rFonts w:ascii="Arial" w:hAnsi="Arial" w:cs="Arial"/>
        </w:rPr>
        <w:t xml:space="preserve"> kann</w:t>
      </w:r>
      <w:r w:rsidRPr="00D058D6">
        <w:rPr>
          <w:rFonts w:ascii="Arial" w:hAnsi="Arial" w:cs="Arial"/>
        </w:rPr>
        <w:t>, um so die Zahl der Angebote, über die verhandelt wird, anhand der vorgegebenen Zuschlagskriterien zu verringern</w:t>
      </w:r>
      <w:r>
        <w:rPr>
          <w:rFonts w:ascii="Arial" w:hAnsi="Arial" w:cs="Arial"/>
        </w:rPr>
        <w:t>, wenn gewährleistet ist, dass i</w:t>
      </w:r>
      <w:r w:rsidRPr="00D058D6">
        <w:rPr>
          <w:rFonts w:ascii="Arial" w:hAnsi="Arial" w:cs="Arial"/>
        </w:rPr>
        <w:t>n der Schlussphase des Verfahrens noch so viele Angebote vorliegen, dass der Wettbewerb gewährleistet ist, sofern ursprünglich eine ausreichende Anzah</w:t>
      </w:r>
      <w:r>
        <w:rPr>
          <w:rFonts w:ascii="Arial" w:hAnsi="Arial" w:cs="Arial"/>
        </w:rPr>
        <w:t>l von Angeboten oder geeigneten Bietern vorgelegen hat.</w:t>
      </w:r>
    </w:p>
    <w:p w14:paraId="699A7674" w14:textId="77777777" w:rsidR="005F229B" w:rsidRDefault="005F229B" w:rsidP="000F068B">
      <w:pPr>
        <w:spacing w:after="0" w:line="360" w:lineRule="exact"/>
        <w:jc w:val="both"/>
        <w:rPr>
          <w:rFonts w:ascii="Arial" w:hAnsi="Arial" w:cs="Arial"/>
        </w:rPr>
      </w:pPr>
    </w:p>
    <w:p w14:paraId="2A6D0EAA" w14:textId="159E7625" w:rsidR="00D058D6" w:rsidRDefault="00D058D6" w:rsidP="000F068B">
      <w:pPr>
        <w:spacing w:after="0" w:line="360" w:lineRule="exact"/>
        <w:jc w:val="both"/>
        <w:rPr>
          <w:rFonts w:ascii="Arial" w:hAnsi="Arial" w:cs="Arial"/>
        </w:rPr>
      </w:pPr>
      <w:r>
        <w:rPr>
          <w:rFonts w:ascii="Arial" w:hAnsi="Arial" w:cs="Arial"/>
        </w:rPr>
        <w:t>Dabei kann der d</w:t>
      </w:r>
      <w:r w:rsidRPr="00D058D6">
        <w:rPr>
          <w:rFonts w:ascii="Arial" w:hAnsi="Arial" w:cs="Arial"/>
        </w:rPr>
        <w:t>er öffentliche Auftraggeber mit den Bietern</w:t>
      </w:r>
      <w:r>
        <w:rPr>
          <w:rFonts w:ascii="Arial" w:hAnsi="Arial" w:cs="Arial"/>
        </w:rPr>
        <w:t>, die zur Abgabe von Erstangeboten aufgefordert werden,</w:t>
      </w:r>
      <w:r w:rsidRPr="00D058D6">
        <w:rPr>
          <w:rFonts w:ascii="Arial" w:hAnsi="Arial" w:cs="Arial"/>
        </w:rPr>
        <w:t xml:space="preserve"> über die von ihnen eingereichten Erstangebote und alle Folgeangebote, mit Ausnahme der endgültigen Angebote, mit dem Ziel</w:t>
      </w:r>
      <w:r>
        <w:rPr>
          <w:rFonts w:ascii="Arial" w:hAnsi="Arial" w:cs="Arial"/>
        </w:rPr>
        <w:t xml:space="preserve"> verhandeln</w:t>
      </w:r>
      <w:r w:rsidRPr="00D058D6">
        <w:rPr>
          <w:rFonts w:ascii="Arial" w:hAnsi="Arial" w:cs="Arial"/>
        </w:rPr>
        <w:t xml:space="preserve">, die Angebote inhaltlich zu verbessern. </w:t>
      </w:r>
      <w:r>
        <w:rPr>
          <w:rFonts w:ascii="Arial" w:hAnsi="Arial" w:cs="Arial"/>
        </w:rPr>
        <w:t xml:space="preserve">Die Bieter werden darauf hingewiesen, dass </w:t>
      </w:r>
      <w:r w:rsidRPr="00D058D6">
        <w:rPr>
          <w:rFonts w:ascii="Arial" w:hAnsi="Arial" w:cs="Arial"/>
        </w:rPr>
        <w:t xml:space="preserve">über den gesamten Angebotsinhalt verhandelt werden </w:t>
      </w:r>
      <w:r>
        <w:rPr>
          <w:rFonts w:ascii="Arial" w:hAnsi="Arial" w:cs="Arial"/>
        </w:rPr>
        <w:t xml:space="preserve">darf, </w:t>
      </w:r>
      <w:r w:rsidRPr="00D058D6">
        <w:rPr>
          <w:rFonts w:ascii="Arial" w:hAnsi="Arial" w:cs="Arial"/>
        </w:rPr>
        <w:t>mit Ausnahme der vom öffentlichen Auftraggeber in den Vergabeunterlagen festgelegten Mindestanforderungen und Zuschlagskriterien</w:t>
      </w:r>
      <w:r>
        <w:rPr>
          <w:rFonts w:ascii="Arial" w:hAnsi="Arial" w:cs="Arial"/>
        </w:rPr>
        <w:t xml:space="preserve"> (weitere Informationen können dazu und den Anforderungen insbesondere Excel-Dokument</w:t>
      </w:r>
      <w:r w:rsidRPr="00D058D6">
        <w:t xml:space="preserve"> </w:t>
      </w:r>
      <w:r>
        <w:t>„</w:t>
      </w:r>
      <w:r w:rsidRPr="00D058D6">
        <w:rPr>
          <w:rFonts w:ascii="Arial" w:hAnsi="Arial" w:cs="Arial"/>
        </w:rPr>
        <w:t>Matrix und Wertungsmatrix (Anlage 2)</w:t>
      </w:r>
      <w:r>
        <w:rPr>
          <w:rFonts w:ascii="Arial" w:hAnsi="Arial" w:cs="Arial"/>
        </w:rPr>
        <w:t>“ entnommen werden.</w:t>
      </w:r>
    </w:p>
    <w:p w14:paraId="6AD1215A" w14:textId="77777777" w:rsidR="00D058D6" w:rsidRDefault="00D058D6" w:rsidP="000F068B">
      <w:pPr>
        <w:spacing w:after="0" w:line="360" w:lineRule="exact"/>
        <w:jc w:val="both"/>
        <w:rPr>
          <w:rFonts w:ascii="Arial" w:hAnsi="Arial" w:cs="Arial"/>
        </w:rPr>
      </w:pPr>
    </w:p>
    <w:p w14:paraId="10833506" w14:textId="77777777" w:rsidR="00270451" w:rsidRDefault="00270451" w:rsidP="000F068B">
      <w:pPr>
        <w:spacing w:after="0" w:line="360" w:lineRule="exact"/>
        <w:jc w:val="both"/>
        <w:rPr>
          <w:rFonts w:ascii="Arial" w:hAnsi="Arial" w:cs="Arial"/>
        </w:rPr>
      </w:pPr>
    </w:p>
    <w:p w14:paraId="529C2018" w14:textId="77777777" w:rsidR="00270451" w:rsidRDefault="00270451" w:rsidP="000F068B">
      <w:pPr>
        <w:spacing w:after="0" w:line="360" w:lineRule="exact"/>
        <w:jc w:val="both"/>
        <w:rPr>
          <w:rFonts w:ascii="Arial" w:hAnsi="Arial" w:cs="Arial"/>
        </w:rPr>
      </w:pPr>
    </w:p>
    <w:p w14:paraId="138AFECB" w14:textId="5C985AA0" w:rsidR="005F229B" w:rsidRPr="005F229B" w:rsidRDefault="00697675" w:rsidP="00633EDB">
      <w:pPr>
        <w:pStyle w:val="berschrift2"/>
        <w:numPr>
          <w:ilvl w:val="0"/>
          <w:numId w:val="0"/>
        </w:numPr>
        <w:ind w:left="765"/>
        <w:rPr>
          <w:b w:val="0"/>
        </w:rPr>
      </w:pPr>
      <w:bookmarkStart w:id="12" w:name="_Toc225165280"/>
      <w:r>
        <w:lastRenderedPageBreak/>
        <w:t>b.)</w:t>
      </w:r>
      <w:r w:rsidR="005F229B" w:rsidRPr="005F229B">
        <w:t xml:space="preserve"> </w:t>
      </w:r>
      <w:r w:rsidR="005F229B">
        <w:t>Zeitplan</w:t>
      </w:r>
      <w:bookmarkEnd w:id="12"/>
    </w:p>
    <w:p w14:paraId="332CD423" w14:textId="77777777" w:rsidR="005F229B" w:rsidRDefault="005F229B" w:rsidP="000F068B">
      <w:pPr>
        <w:spacing w:after="0" w:line="360" w:lineRule="exact"/>
        <w:jc w:val="both"/>
        <w:rPr>
          <w:rFonts w:ascii="Arial" w:hAnsi="Arial" w:cs="Arial"/>
        </w:rPr>
      </w:pPr>
    </w:p>
    <w:p w14:paraId="48ACAAAD" w14:textId="2986CB2A" w:rsidR="00D058D6" w:rsidRDefault="00D52BC0" w:rsidP="000F068B">
      <w:pPr>
        <w:spacing w:after="0" w:line="360" w:lineRule="exact"/>
        <w:jc w:val="both"/>
        <w:rPr>
          <w:rFonts w:ascii="Arial" w:hAnsi="Arial" w:cs="Arial"/>
        </w:rPr>
      </w:pPr>
      <w:r w:rsidRPr="00D52BC0">
        <w:rPr>
          <w:rFonts w:ascii="Arial" w:hAnsi="Arial" w:cs="Arial"/>
        </w:rPr>
        <w:t>Die Frist für den Eingang der Teilnahmeanträge (Teilnahmefrist) beträgt entsprechend der Vorschrift des § 17 Abs. 2 VgV mindestens 30 Tage, gerechnet ab dem Tag nach der Absendung der Auftragsbekanntmachung. Die Frist für den Eingang der Erstangebote beträgt entsprechend der Vorschrift des § 17 Abs. 6 VgV beim vorliegenden Verhandlungsverfahren mit Teilnahmewettbewerb mindestens 30 Tage, gerechnet ab dem Tag nach der Absendung der Aufforderung zur Angebotsabgabe. Dabei kann der öffentliche Auftraggeber entsprechend der Vorschrift des § 17 Abs. 9 VgV die um fünf Tage verkürzen, wenn er die elektronische Übermittlung der Angebote akzeptiert. Vorliegend wird die elektronische Übermittlung über das Vergabeportal DTVP akzeptiert.</w:t>
      </w:r>
    </w:p>
    <w:p w14:paraId="0E285B13" w14:textId="231C85FE" w:rsidR="00EF726D" w:rsidRPr="00697675" w:rsidRDefault="00EF726D" w:rsidP="000F068B">
      <w:pPr>
        <w:spacing w:after="0" w:line="360" w:lineRule="exact"/>
        <w:jc w:val="both"/>
        <w:rPr>
          <w:rFonts w:ascii="Arial" w:hAnsi="Arial" w:cs="Arial"/>
          <w:color w:val="000000" w:themeColor="text1"/>
        </w:rPr>
      </w:pPr>
      <w:r w:rsidRPr="005274D0">
        <w:rPr>
          <w:rFonts w:ascii="Arial" w:hAnsi="Arial" w:cs="Arial"/>
        </w:rPr>
        <w:t>Unter Berücksichtigung der Komplexität der Leistung und Zeit für die Ausarbeitung der Angebote</w:t>
      </w:r>
      <w:r w:rsidR="00940279" w:rsidRPr="005274D0">
        <w:rPr>
          <w:rFonts w:ascii="Arial" w:hAnsi="Arial" w:cs="Arial"/>
        </w:rPr>
        <w:t xml:space="preserve"> erscheint die </w:t>
      </w:r>
      <w:r w:rsidR="00940279" w:rsidRPr="00697675">
        <w:rPr>
          <w:rFonts w:ascii="Arial" w:hAnsi="Arial" w:cs="Arial"/>
          <w:color w:val="000000" w:themeColor="text1"/>
        </w:rPr>
        <w:t>Festlegung auf die Mindestfrist als angemessen und sachgerecht.</w:t>
      </w:r>
    </w:p>
    <w:p w14:paraId="66A87FD0" w14:textId="51FB6F77" w:rsidR="00DE368A" w:rsidRPr="00697675" w:rsidRDefault="00DE368A" w:rsidP="000F068B">
      <w:pPr>
        <w:spacing w:after="0" w:line="360" w:lineRule="exact"/>
        <w:jc w:val="both"/>
        <w:rPr>
          <w:rFonts w:ascii="Arial" w:hAnsi="Arial" w:cs="Arial"/>
          <w:color w:val="000000" w:themeColor="text1"/>
        </w:rPr>
      </w:pPr>
      <w:r w:rsidRPr="00697675">
        <w:rPr>
          <w:rFonts w:ascii="Arial" w:hAnsi="Arial" w:cs="Arial"/>
          <w:color w:val="000000" w:themeColor="text1"/>
        </w:rPr>
        <w:t>Die Informationen zum Verfahrensablauf und den im Rahmen der Ausschreibung festgelegten Fristen können dem</w:t>
      </w:r>
      <w:r w:rsidR="005F229B" w:rsidRPr="00697675">
        <w:rPr>
          <w:rFonts w:ascii="Arial" w:hAnsi="Arial" w:cs="Arial"/>
          <w:color w:val="000000" w:themeColor="text1"/>
        </w:rPr>
        <w:t xml:space="preserve"> Dokument</w:t>
      </w:r>
      <w:r w:rsidRPr="00697675">
        <w:rPr>
          <w:rFonts w:ascii="Arial" w:hAnsi="Arial" w:cs="Arial"/>
          <w:color w:val="000000" w:themeColor="text1"/>
        </w:rPr>
        <w:t xml:space="preserve"> </w:t>
      </w:r>
      <w:r w:rsidR="005F229B" w:rsidRPr="00697675">
        <w:rPr>
          <w:rFonts w:ascii="Arial" w:hAnsi="Arial" w:cs="Arial"/>
          <w:color w:val="000000" w:themeColor="text1"/>
        </w:rPr>
        <w:t xml:space="preserve">„Anschreiben für Ausschreibung E-Mail-Archivierung mit Verfahrensablauf“ </w:t>
      </w:r>
      <w:r w:rsidRPr="00697675">
        <w:rPr>
          <w:rFonts w:ascii="Arial" w:hAnsi="Arial" w:cs="Arial"/>
          <w:color w:val="000000" w:themeColor="text1"/>
        </w:rPr>
        <w:t>entnommen werden.</w:t>
      </w:r>
      <w:r w:rsidR="00550668" w:rsidRPr="00697675">
        <w:rPr>
          <w:rFonts w:ascii="Arial" w:hAnsi="Arial" w:cs="Arial"/>
          <w:color w:val="000000" w:themeColor="text1"/>
        </w:rPr>
        <w:t xml:space="preserve"> </w:t>
      </w:r>
    </w:p>
    <w:p w14:paraId="03595855" w14:textId="77777777" w:rsidR="005F229B" w:rsidRPr="00697675" w:rsidRDefault="005F229B" w:rsidP="000F068B">
      <w:pPr>
        <w:spacing w:after="0" w:line="360" w:lineRule="exact"/>
        <w:jc w:val="both"/>
        <w:rPr>
          <w:rFonts w:ascii="Arial" w:hAnsi="Arial" w:cs="Arial"/>
          <w:color w:val="000000" w:themeColor="text1"/>
        </w:rPr>
      </w:pPr>
    </w:p>
    <w:p w14:paraId="353E5F06" w14:textId="4CABCC08" w:rsidR="00940279" w:rsidRDefault="00940279" w:rsidP="000F068B">
      <w:pPr>
        <w:spacing w:after="0" w:line="360" w:lineRule="exact"/>
        <w:jc w:val="both"/>
        <w:rPr>
          <w:rFonts w:ascii="Arial" w:hAnsi="Arial" w:cs="Arial"/>
        </w:rPr>
      </w:pPr>
      <w:r w:rsidRPr="00697675">
        <w:rPr>
          <w:rFonts w:ascii="Arial" w:hAnsi="Arial" w:cs="Arial"/>
          <w:color w:val="000000" w:themeColor="text1"/>
        </w:rPr>
        <w:t xml:space="preserve">Fristende </w:t>
      </w:r>
      <w:r w:rsidR="00DE368A" w:rsidRPr="00697675">
        <w:rPr>
          <w:rFonts w:ascii="Arial" w:hAnsi="Arial" w:cs="Arial"/>
          <w:color w:val="000000" w:themeColor="text1"/>
        </w:rPr>
        <w:t xml:space="preserve">für die Einreichung des Erstangebots </w:t>
      </w:r>
      <w:r w:rsidR="005F229B" w:rsidRPr="00697675">
        <w:rPr>
          <w:rFonts w:ascii="Arial" w:hAnsi="Arial" w:cs="Arial"/>
          <w:color w:val="000000" w:themeColor="text1"/>
        </w:rPr>
        <w:t>ist der dort angegebene Zeitpunkt</w:t>
      </w:r>
      <w:r w:rsidR="005F229B">
        <w:rPr>
          <w:rFonts w:ascii="Arial" w:hAnsi="Arial" w:cs="Arial"/>
        </w:rPr>
        <w:t>.</w:t>
      </w:r>
    </w:p>
    <w:p w14:paraId="34FEDCA1" w14:textId="77777777" w:rsidR="008D19E4" w:rsidRDefault="008D19E4" w:rsidP="008D19E4">
      <w:pPr>
        <w:spacing w:after="0" w:line="360" w:lineRule="exact"/>
        <w:jc w:val="both"/>
        <w:rPr>
          <w:rFonts w:ascii="Arial" w:hAnsi="Arial" w:cs="Arial"/>
        </w:rPr>
      </w:pPr>
    </w:p>
    <w:p w14:paraId="3062D1E0" w14:textId="4581A90C" w:rsidR="008D19E4" w:rsidRPr="008D19E4" w:rsidRDefault="00697675" w:rsidP="00633EDB">
      <w:pPr>
        <w:pStyle w:val="berschrift2"/>
        <w:numPr>
          <w:ilvl w:val="0"/>
          <w:numId w:val="0"/>
        </w:numPr>
        <w:ind w:left="765"/>
        <w:rPr>
          <w:b w:val="0"/>
        </w:rPr>
      </w:pPr>
      <w:bookmarkStart w:id="13" w:name="_Toc225165281"/>
      <w:r>
        <w:t>c</w:t>
      </w:r>
      <w:r w:rsidR="008D19E4">
        <w:t xml:space="preserve">.) </w:t>
      </w:r>
      <w:r w:rsidR="008D19E4" w:rsidRPr="008D19E4">
        <w:t>Informationen zum öffentlichen Auftraggeber als Vertragspartner des Auftragnehmers</w:t>
      </w:r>
      <w:bookmarkEnd w:id="13"/>
    </w:p>
    <w:p w14:paraId="2BB0B43A" w14:textId="77777777" w:rsidR="008D19E4" w:rsidRPr="008D19E4" w:rsidRDefault="008D19E4" w:rsidP="000F068B">
      <w:pPr>
        <w:spacing w:after="0" w:line="360" w:lineRule="exact"/>
        <w:jc w:val="both"/>
        <w:rPr>
          <w:rFonts w:ascii="Arial" w:hAnsi="Arial" w:cs="Arial"/>
          <w:color w:val="000000" w:themeColor="text1"/>
        </w:rPr>
      </w:pPr>
    </w:p>
    <w:p w14:paraId="09D75A98" w14:textId="28BD8BB7" w:rsidR="0030217D" w:rsidRPr="008D19E4" w:rsidRDefault="0030217D" w:rsidP="000F068B">
      <w:pPr>
        <w:spacing w:after="0" w:line="360" w:lineRule="exact"/>
        <w:jc w:val="both"/>
        <w:rPr>
          <w:rFonts w:ascii="Arial" w:hAnsi="Arial" w:cs="Arial"/>
          <w:color w:val="000000" w:themeColor="text1"/>
        </w:rPr>
      </w:pPr>
      <w:r w:rsidRPr="008D19E4">
        <w:rPr>
          <w:rFonts w:ascii="Arial" w:hAnsi="Arial" w:cs="Arial"/>
          <w:color w:val="000000" w:themeColor="text1"/>
        </w:rPr>
        <w:t xml:space="preserve">Informationen zum öffentlichen Auftraggeber im Rahmen dieser Ausschreibung können dem </w:t>
      </w:r>
      <w:r w:rsidR="008D19E4" w:rsidRPr="008D19E4">
        <w:rPr>
          <w:rFonts w:ascii="Arial" w:hAnsi="Arial" w:cs="Arial"/>
          <w:color w:val="000000" w:themeColor="text1"/>
        </w:rPr>
        <w:t xml:space="preserve">„Anschreiben für Ausschreibung E-Mail-Archivierung mit Verfahrensablauf“ </w:t>
      </w:r>
      <w:r w:rsidRPr="008D19E4">
        <w:rPr>
          <w:rFonts w:ascii="Arial" w:hAnsi="Arial" w:cs="Arial"/>
          <w:color w:val="000000" w:themeColor="text1"/>
        </w:rPr>
        <w:t>entnommen werden.</w:t>
      </w:r>
    </w:p>
    <w:p w14:paraId="120049F3" w14:textId="77777777" w:rsidR="008D19E4" w:rsidRPr="008D19E4" w:rsidRDefault="008D19E4" w:rsidP="000F068B">
      <w:pPr>
        <w:spacing w:after="0" w:line="360" w:lineRule="exact"/>
        <w:jc w:val="both"/>
        <w:rPr>
          <w:rFonts w:ascii="Arial" w:hAnsi="Arial" w:cs="Arial"/>
          <w:color w:val="000000" w:themeColor="text1"/>
        </w:rPr>
      </w:pPr>
    </w:p>
    <w:p w14:paraId="57FF67BF" w14:textId="0AA5B43D" w:rsidR="0030217D" w:rsidRPr="008D19E4" w:rsidRDefault="0030217D" w:rsidP="000F068B">
      <w:pPr>
        <w:spacing w:after="0" w:line="360" w:lineRule="exact"/>
        <w:jc w:val="both"/>
        <w:rPr>
          <w:rFonts w:ascii="Arial" w:hAnsi="Arial" w:cs="Arial"/>
          <w:color w:val="000000" w:themeColor="text1"/>
        </w:rPr>
      </w:pPr>
      <w:r w:rsidRPr="008D19E4">
        <w:rPr>
          <w:rFonts w:ascii="Arial" w:hAnsi="Arial" w:cs="Arial"/>
          <w:color w:val="000000" w:themeColor="text1"/>
        </w:rPr>
        <w:t>Die Ausschreibung wird von Herrn Dr. Tobias Beltle im Auftrag für die ausschreibende Stelle betreut. Die Kontaktdaten finden sich im DTVP als für die Ausschreibung verwendeten elektronischem Portal</w:t>
      </w:r>
    </w:p>
    <w:p w14:paraId="1830B7F9" w14:textId="77777777" w:rsidR="008D19E4" w:rsidRPr="008D19E4" w:rsidRDefault="008D19E4" w:rsidP="000F068B">
      <w:pPr>
        <w:spacing w:after="0" w:line="360" w:lineRule="exact"/>
        <w:jc w:val="both"/>
        <w:rPr>
          <w:rFonts w:ascii="Arial" w:hAnsi="Arial" w:cs="Arial"/>
          <w:color w:val="000000" w:themeColor="text1"/>
        </w:rPr>
      </w:pPr>
    </w:p>
    <w:p w14:paraId="692ADC2E" w14:textId="200E9484" w:rsidR="0030217D" w:rsidRPr="008D19E4" w:rsidRDefault="0030217D" w:rsidP="000F068B">
      <w:pPr>
        <w:spacing w:after="0" w:line="360" w:lineRule="exact"/>
        <w:jc w:val="both"/>
        <w:rPr>
          <w:rFonts w:ascii="Arial" w:hAnsi="Arial" w:cs="Arial"/>
          <w:b/>
          <w:color w:val="000000" w:themeColor="text1"/>
        </w:rPr>
      </w:pPr>
      <w:r w:rsidRPr="008D19E4">
        <w:rPr>
          <w:rFonts w:ascii="Arial" w:hAnsi="Arial" w:cs="Arial"/>
          <w:color w:val="000000" w:themeColor="text1"/>
        </w:rPr>
        <w:t>Vertragspartner desjenigen Bieters bzw. Unternehmens, welches den Zuschlag erhält</w:t>
      </w:r>
      <w:r w:rsidR="008D19E4" w:rsidRPr="008D19E4">
        <w:rPr>
          <w:rFonts w:ascii="Arial" w:hAnsi="Arial" w:cs="Arial"/>
          <w:color w:val="000000" w:themeColor="text1"/>
        </w:rPr>
        <w:t>,</w:t>
      </w:r>
      <w:r w:rsidRPr="008D19E4">
        <w:rPr>
          <w:rFonts w:ascii="Arial" w:hAnsi="Arial" w:cs="Arial"/>
          <w:color w:val="000000" w:themeColor="text1"/>
        </w:rPr>
        <w:t xml:space="preserve"> ist das Land Saarland, vertreten durch das Ministerium für Wirtschaft, Innovation, Digitales und</w:t>
      </w:r>
    </w:p>
    <w:p w14:paraId="3F577E10" w14:textId="3F891203" w:rsidR="0030217D" w:rsidRPr="008D19E4" w:rsidRDefault="0030217D" w:rsidP="000F068B">
      <w:pPr>
        <w:spacing w:after="0" w:line="360" w:lineRule="exact"/>
        <w:jc w:val="both"/>
        <w:rPr>
          <w:rFonts w:ascii="Arial" w:hAnsi="Arial" w:cs="Arial"/>
          <w:color w:val="000000" w:themeColor="text1"/>
        </w:rPr>
      </w:pPr>
      <w:r w:rsidRPr="008D19E4">
        <w:rPr>
          <w:rFonts w:ascii="Arial" w:hAnsi="Arial" w:cs="Arial"/>
          <w:color w:val="000000" w:themeColor="text1"/>
        </w:rPr>
        <w:lastRenderedPageBreak/>
        <w:t>Energie, dieses vertreten durch das IT-Dienstleistungszentrum</w:t>
      </w:r>
      <w:r w:rsidR="00270451">
        <w:rPr>
          <w:rFonts w:ascii="Arial" w:hAnsi="Arial" w:cs="Arial"/>
          <w:color w:val="000000" w:themeColor="text1"/>
        </w:rPr>
        <w:t xml:space="preserve">, </w:t>
      </w:r>
      <w:r w:rsidRPr="008D19E4">
        <w:rPr>
          <w:rFonts w:ascii="Arial" w:hAnsi="Arial" w:cs="Arial"/>
          <w:color w:val="000000" w:themeColor="text1"/>
        </w:rPr>
        <w:t>Virchowstr. 7, 66119 Saarbrücken</w:t>
      </w:r>
    </w:p>
    <w:p w14:paraId="3BB8213F" w14:textId="77777777" w:rsidR="00451B52" w:rsidRPr="005274D0" w:rsidRDefault="00451B52" w:rsidP="000F068B">
      <w:pPr>
        <w:spacing w:after="0" w:line="360" w:lineRule="exact"/>
        <w:jc w:val="both"/>
      </w:pPr>
    </w:p>
    <w:p w14:paraId="54849A7F" w14:textId="6A855ABA" w:rsidR="0001098E" w:rsidRPr="00697675" w:rsidRDefault="00DE368A" w:rsidP="000F068B">
      <w:pPr>
        <w:pStyle w:val="berschrift1"/>
        <w:spacing w:after="0"/>
        <w:rPr>
          <w:u w:val="single"/>
        </w:rPr>
      </w:pPr>
      <w:bookmarkStart w:id="14" w:name="_Toc213366249"/>
      <w:bookmarkStart w:id="15" w:name="_Toc225165282"/>
      <w:r w:rsidRPr="00697675">
        <w:rPr>
          <w:u w:val="single"/>
        </w:rPr>
        <w:t>Leistungsgegenstand</w:t>
      </w:r>
      <w:bookmarkEnd w:id="14"/>
      <w:bookmarkEnd w:id="15"/>
    </w:p>
    <w:p w14:paraId="75B3D5F0" w14:textId="77777777" w:rsidR="008D19E4" w:rsidRPr="008D19E4" w:rsidRDefault="008D19E4" w:rsidP="000F068B">
      <w:pPr>
        <w:spacing w:after="0" w:line="360" w:lineRule="exact"/>
        <w:jc w:val="both"/>
        <w:rPr>
          <w:rFonts w:ascii="Arial" w:hAnsi="Arial" w:cs="Arial"/>
          <w:color w:val="000000" w:themeColor="text1"/>
        </w:rPr>
      </w:pPr>
    </w:p>
    <w:p w14:paraId="60F36006" w14:textId="41B5C783" w:rsidR="00760D1C" w:rsidRDefault="00DE368A" w:rsidP="000F068B">
      <w:pPr>
        <w:spacing w:after="0" w:line="360" w:lineRule="exact"/>
        <w:jc w:val="both"/>
        <w:rPr>
          <w:rFonts w:ascii="Arial" w:hAnsi="Arial" w:cs="Arial"/>
          <w:color w:val="000000" w:themeColor="text1"/>
        </w:rPr>
      </w:pPr>
      <w:r w:rsidRPr="008D19E4">
        <w:rPr>
          <w:rFonts w:ascii="Arial" w:hAnsi="Arial" w:cs="Arial"/>
          <w:color w:val="000000" w:themeColor="text1"/>
        </w:rPr>
        <w:t xml:space="preserve">Gegenstand der vorliegenden Ausschreibung ist die Beschaffung </w:t>
      </w:r>
      <w:r w:rsidR="00760D1C" w:rsidRPr="008D19E4">
        <w:rPr>
          <w:rFonts w:ascii="Arial" w:hAnsi="Arial" w:cs="Arial"/>
          <w:color w:val="000000" w:themeColor="text1"/>
        </w:rPr>
        <w:t>einer IT-Lösung für eine E-Mail-Archivierung. Diese IT-Lösung kann entweder als eine sog. Virtual Appliance als direkt einsetzbare und vorkonfigurierte virtuelle Maschine angeboten werden oder als gleichwertige vorkonfigurierte Software, die von der IT-Abteilung des Auftraggebers in die beim Auftraggeber bestehende IT-Infrastruktur on-premise integriert und vom Aufraggeber selbst implementiert werden.</w:t>
      </w:r>
    </w:p>
    <w:p w14:paraId="3543DAC1" w14:textId="77777777" w:rsidR="008D19E4" w:rsidRPr="008D19E4" w:rsidRDefault="008D19E4" w:rsidP="000F068B">
      <w:pPr>
        <w:spacing w:after="0" w:line="360" w:lineRule="exact"/>
        <w:jc w:val="both"/>
        <w:rPr>
          <w:rFonts w:ascii="Arial" w:hAnsi="Arial" w:cs="Arial"/>
          <w:color w:val="000000" w:themeColor="text1"/>
        </w:rPr>
      </w:pPr>
    </w:p>
    <w:p w14:paraId="25391975" w14:textId="576E8C28" w:rsidR="00BD2F0B" w:rsidRDefault="00BD2F0B" w:rsidP="000F068B">
      <w:pPr>
        <w:spacing w:after="0" w:line="360" w:lineRule="exact"/>
        <w:jc w:val="both"/>
        <w:rPr>
          <w:rFonts w:ascii="Arial" w:hAnsi="Arial" w:cs="Arial"/>
          <w:color w:val="000000" w:themeColor="text1"/>
          <w:spacing w:val="-2"/>
        </w:rPr>
      </w:pPr>
      <w:r w:rsidRPr="008D19E4">
        <w:rPr>
          <w:rFonts w:ascii="Arial" w:hAnsi="Arial" w:cs="Arial"/>
          <w:color w:val="000000" w:themeColor="text1"/>
        </w:rPr>
        <w:t xml:space="preserve">Dabei sind </w:t>
      </w:r>
      <w:r w:rsidR="00985F21" w:rsidRPr="008D19E4">
        <w:rPr>
          <w:rFonts w:ascii="Arial" w:hAnsi="Arial" w:cs="Arial"/>
          <w:color w:val="000000" w:themeColor="text1"/>
        </w:rPr>
        <w:t xml:space="preserve">zudem </w:t>
      </w:r>
      <w:r w:rsidRPr="008D19E4">
        <w:rPr>
          <w:rFonts w:ascii="Arial" w:hAnsi="Arial" w:cs="Arial"/>
          <w:color w:val="000000" w:themeColor="text1"/>
        </w:rPr>
        <w:t xml:space="preserve">vom Anbieter in technischer Hinsicht </w:t>
      </w:r>
      <w:r w:rsidR="00985F21" w:rsidRPr="008D19E4">
        <w:rPr>
          <w:rFonts w:ascii="Arial" w:hAnsi="Arial" w:cs="Arial"/>
          <w:color w:val="000000" w:themeColor="text1"/>
        </w:rPr>
        <w:t>die Wartung</w:t>
      </w:r>
      <w:r w:rsidRPr="008D19E4">
        <w:rPr>
          <w:rFonts w:ascii="Arial" w:hAnsi="Arial" w:cs="Arial"/>
          <w:color w:val="000000" w:themeColor="text1"/>
        </w:rPr>
        <w:t>,</w:t>
      </w:r>
      <w:r w:rsidRPr="008D19E4">
        <w:rPr>
          <w:rFonts w:ascii="Arial" w:hAnsi="Arial" w:cs="Arial"/>
          <w:color w:val="000000" w:themeColor="text1"/>
          <w:spacing w:val="-6"/>
        </w:rPr>
        <w:t xml:space="preserve"> </w:t>
      </w:r>
      <w:r w:rsidRPr="008D19E4">
        <w:rPr>
          <w:rFonts w:ascii="Arial" w:hAnsi="Arial" w:cs="Arial"/>
          <w:color w:val="000000" w:themeColor="text1"/>
        </w:rPr>
        <w:t>Support</w:t>
      </w:r>
      <w:r w:rsidRPr="008D19E4">
        <w:rPr>
          <w:rFonts w:ascii="Arial" w:hAnsi="Arial" w:cs="Arial"/>
          <w:color w:val="000000" w:themeColor="text1"/>
          <w:spacing w:val="-6"/>
        </w:rPr>
        <w:t xml:space="preserve"> </w:t>
      </w:r>
      <w:r w:rsidR="00985F21" w:rsidRPr="008D19E4">
        <w:rPr>
          <w:rFonts w:ascii="Arial" w:hAnsi="Arial" w:cs="Arial"/>
          <w:color w:val="000000" w:themeColor="text1"/>
        </w:rPr>
        <w:t xml:space="preserve">für </w:t>
      </w:r>
      <w:r w:rsidRPr="008D19E4">
        <w:rPr>
          <w:rFonts w:ascii="Arial" w:hAnsi="Arial" w:cs="Arial"/>
          <w:color w:val="000000" w:themeColor="text1"/>
          <w:spacing w:val="-2"/>
        </w:rPr>
        <w:t xml:space="preserve">Updates </w:t>
      </w:r>
      <w:r w:rsidR="00985F21" w:rsidRPr="008D19E4">
        <w:rPr>
          <w:rFonts w:ascii="Arial" w:hAnsi="Arial" w:cs="Arial"/>
          <w:color w:val="000000" w:themeColor="text1"/>
          <w:spacing w:val="-2"/>
        </w:rPr>
        <w:t xml:space="preserve">und Upgrade während der Laufzeit </w:t>
      </w:r>
      <w:r w:rsidRPr="008D19E4">
        <w:rPr>
          <w:rFonts w:ascii="Arial" w:hAnsi="Arial" w:cs="Arial"/>
          <w:color w:val="000000" w:themeColor="text1"/>
          <w:spacing w:val="-2"/>
        </w:rPr>
        <w:t xml:space="preserve">bereitzustellen. Dies ist vom Bieter </w:t>
      </w:r>
      <w:r w:rsidR="00985F21" w:rsidRPr="008D19E4">
        <w:rPr>
          <w:rFonts w:ascii="Arial" w:hAnsi="Arial" w:cs="Arial"/>
          <w:color w:val="000000" w:themeColor="text1"/>
          <w:spacing w:val="-2"/>
        </w:rPr>
        <w:t xml:space="preserve">mitzukalkulieren als Lizenzkosten </w:t>
      </w:r>
      <w:r w:rsidRPr="008D19E4">
        <w:rPr>
          <w:rFonts w:ascii="Arial" w:hAnsi="Arial" w:cs="Arial"/>
          <w:color w:val="000000" w:themeColor="text1"/>
          <w:spacing w:val="-2"/>
        </w:rPr>
        <w:t xml:space="preserve">im Preisblatt </w:t>
      </w:r>
      <w:r w:rsidR="00985F21" w:rsidRPr="008D19E4">
        <w:rPr>
          <w:rFonts w:ascii="Arial" w:hAnsi="Arial" w:cs="Arial"/>
          <w:color w:val="000000" w:themeColor="text1"/>
          <w:spacing w:val="-2"/>
        </w:rPr>
        <w:t xml:space="preserve">mit </w:t>
      </w:r>
      <w:r w:rsidRPr="008D19E4">
        <w:rPr>
          <w:rFonts w:ascii="Arial" w:hAnsi="Arial" w:cs="Arial"/>
          <w:color w:val="000000" w:themeColor="text1"/>
          <w:spacing w:val="-2"/>
        </w:rPr>
        <w:t>anzugeben.</w:t>
      </w:r>
    </w:p>
    <w:p w14:paraId="3944E64F" w14:textId="77777777" w:rsidR="008D19E4" w:rsidRPr="008D19E4" w:rsidRDefault="008D19E4" w:rsidP="000F068B">
      <w:pPr>
        <w:spacing w:after="0" w:line="360" w:lineRule="exact"/>
        <w:jc w:val="both"/>
        <w:rPr>
          <w:rFonts w:ascii="Arial" w:hAnsi="Arial" w:cs="Arial"/>
          <w:color w:val="000000" w:themeColor="text1"/>
        </w:rPr>
      </w:pPr>
    </w:p>
    <w:p w14:paraId="6A2327B7" w14:textId="602F5129" w:rsidR="00760D1C" w:rsidRPr="00F21FDA" w:rsidRDefault="00760D1C" w:rsidP="000F068B">
      <w:pPr>
        <w:spacing w:after="0" w:line="360" w:lineRule="exact"/>
        <w:jc w:val="both"/>
        <w:rPr>
          <w:rFonts w:ascii="Arial" w:hAnsi="Arial" w:cs="Arial"/>
          <w:color w:val="000000" w:themeColor="text1"/>
        </w:rPr>
      </w:pPr>
      <w:r w:rsidRPr="008D19E4">
        <w:rPr>
          <w:rFonts w:ascii="Arial" w:hAnsi="Arial" w:cs="Arial"/>
          <w:color w:val="000000" w:themeColor="text1"/>
        </w:rPr>
        <w:t>Ziel der vorliegenden Ausschreibung ist der Abschluss eines Vertrages über den Kauf einer on-premise IT-Lösung als E-Mail-Life-Cycle-</w:t>
      </w:r>
      <w:r w:rsidRPr="00262ABF">
        <w:rPr>
          <w:rFonts w:ascii="Arial" w:hAnsi="Arial" w:cs="Arial"/>
          <w:color w:val="000000" w:themeColor="text1"/>
        </w:rPr>
        <w:t xml:space="preserve">Managementlösung, für komplexe, verteilte Mehrserversysteme mit Service und Support über eine Laufzeit von </w:t>
      </w:r>
      <w:r w:rsidR="00722D75" w:rsidRPr="00262ABF">
        <w:rPr>
          <w:rFonts w:ascii="Arial" w:hAnsi="Arial" w:cs="Arial"/>
          <w:color w:val="000000" w:themeColor="text1"/>
        </w:rPr>
        <w:t>mindestens 3</w:t>
      </w:r>
      <w:r w:rsidRPr="00262ABF">
        <w:rPr>
          <w:rFonts w:ascii="Arial" w:hAnsi="Arial" w:cs="Arial"/>
          <w:color w:val="000000" w:themeColor="text1"/>
        </w:rPr>
        <w:t xml:space="preserve"> Jahren zur E-Mailarchivierung</w:t>
      </w:r>
      <w:r w:rsidR="00722D75" w:rsidRPr="00262ABF">
        <w:rPr>
          <w:rFonts w:ascii="Arial" w:hAnsi="Arial" w:cs="Arial"/>
          <w:color w:val="000000" w:themeColor="text1"/>
        </w:rPr>
        <w:t xml:space="preserve"> mit der optionalen Möglichkeit der Vertragsverlängerung. Beabsichtigt ist zunächst eine fixe Laufzeit von 3 Jahren. Nach dieser fixen ersten Laufzeit besteht die Möglichkeit einer optionalen Vertragsverlängerung, soweit der Auftraggeber nach Ablauf von der fixen Laufzeit von 3 Jahren eine Vertragsverlängerung mit dem Auftragnehmer vereinbaren möchte und diese Option „ziehen“ will, wobei dies allein dem Auftraggeber obliegt. Ob die optionale Vertragsverlängerung erfolgt, ist im Hinblick auf die aktuelle Haushaltslage noch nicht sicher absehbar. Sofern eine Vertragsverlängerung mit dem Auftragnehmer durch den Auftraggeber vereinbart wird, besteht zudem die Möglichkeit einer Vereinbarung einer Preisanpassung nach Ablauf der ersten fixen Laufzeit von 3 Jahren entsprechend Ziffer 8.5 EVB-IT Pflege S-AGB</w:t>
      </w:r>
      <w:r w:rsidRPr="00262ABF">
        <w:rPr>
          <w:rFonts w:ascii="Arial" w:hAnsi="Arial" w:cs="Arial"/>
          <w:color w:val="000000" w:themeColor="text1"/>
        </w:rPr>
        <w:t>.</w:t>
      </w:r>
      <w:r w:rsidR="00854EFC" w:rsidRPr="00262ABF">
        <w:rPr>
          <w:rFonts w:ascii="Arial" w:hAnsi="Arial" w:cs="Arial"/>
          <w:color w:val="000000" w:themeColor="text1"/>
        </w:rPr>
        <w:t xml:space="preserve"> Bieter und der spätere Auftragnehmer haben im Hinblick auf eine optionale Verlängerung einen Servicezeitraum von mindestens 5 Jahren zu </w:t>
      </w:r>
      <w:r w:rsidR="00854EFC" w:rsidRPr="00F21FDA">
        <w:rPr>
          <w:rFonts w:ascii="Arial" w:hAnsi="Arial" w:cs="Arial"/>
          <w:color w:val="000000" w:themeColor="text1"/>
        </w:rPr>
        <w:t>gewährleisten</w:t>
      </w:r>
      <w:r w:rsidR="0055492B" w:rsidRPr="00F21FDA">
        <w:rPr>
          <w:rFonts w:ascii="Arial" w:hAnsi="Arial" w:cs="Arial"/>
          <w:color w:val="000000" w:themeColor="text1"/>
        </w:rPr>
        <w:t xml:space="preserve"> und im Rahmen der Kalkulation zu berücksichtigen, damit im Falle der Ausübung der Option durch den Auftraggeber auch für einen verlängerten Zeitraum der Service und die Betreuung für die zu beschaffende IT-Lösung gewährleistet ist</w:t>
      </w:r>
      <w:r w:rsidR="00854EFC" w:rsidRPr="00F21FDA">
        <w:rPr>
          <w:rFonts w:ascii="Arial" w:hAnsi="Arial" w:cs="Arial"/>
          <w:color w:val="000000" w:themeColor="text1"/>
        </w:rPr>
        <w:t>.</w:t>
      </w:r>
    </w:p>
    <w:p w14:paraId="7517C597" w14:textId="77777777" w:rsidR="008D19E4" w:rsidRPr="00262ABF" w:rsidRDefault="008D19E4" w:rsidP="000F068B">
      <w:pPr>
        <w:spacing w:after="0" w:line="360" w:lineRule="exact"/>
        <w:jc w:val="both"/>
        <w:rPr>
          <w:rFonts w:ascii="Arial" w:hAnsi="Arial" w:cs="Arial"/>
          <w:color w:val="000000" w:themeColor="text1"/>
        </w:rPr>
      </w:pPr>
    </w:p>
    <w:p w14:paraId="12C9E615" w14:textId="7D42ADF9" w:rsidR="001650FF" w:rsidRPr="00270451" w:rsidRDefault="001650FF" w:rsidP="000F068B">
      <w:pPr>
        <w:spacing w:after="0" w:line="360" w:lineRule="exact"/>
        <w:jc w:val="both"/>
        <w:rPr>
          <w:rFonts w:ascii="Arial" w:hAnsi="Arial" w:cs="Arial"/>
          <w:color w:val="000000" w:themeColor="text1"/>
        </w:rPr>
      </w:pPr>
      <w:r w:rsidRPr="00262ABF">
        <w:rPr>
          <w:rFonts w:ascii="Arial" w:hAnsi="Arial" w:cs="Arial"/>
          <w:color w:val="000000" w:themeColor="text1"/>
        </w:rPr>
        <w:lastRenderedPageBreak/>
        <w:t>Die den Ausschreibungsunterlagen beigefügten Excel-Dokument „Matrix und Wertungsmatrix“ in der Mappe „Anforderungskriterien</w:t>
      </w:r>
      <w:r w:rsidRPr="008D19E4">
        <w:rPr>
          <w:rFonts w:ascii="Arial" w:hAnsi="Arial" w:cs="Arial"/>
          <w:color w:val="000000" w:themeColor="text1"/>
        </w:rPr>
        <w:t xml:space="preserve">“ </w:t>
      </w:r>
      <w:r>
        <w:rPr>
          <w:rFonts w:ascii="Arial" w:hAnsi="Arial" w:cs="Arial"/>
          <w:color w:val="000000" w:themeColor="text1"/>
        </w:rPr>
        <w:t xml:space="preserve">angegebenen </w:t>
      </w:r>
      <w:r w:rsidRPr="008D19E4">
        <w:rPr>
          <w:rFonts w:ascii="Arial" w:hAnsi="Arial" w:cs="Arial"/>
          <w:color w:val="000000" w:themeColor="text1"/>
        </w:rPr>
        <w:t>funktionalen und nichtfunktionalen Anforderungen</w:t>
      </w:r>
      <w:r>
        <w:rPr>
          <w:rFonts w:ascii="Arial" w:hAnsi="Arial" w:cs="Arial"/>
          <w:color w:val="000000" w:themeColor="text1"/>
        </w:rPr>
        <w:t xml:space="preserve"> beschreiben den Leistungsgegenstand der zu beschaffenden IT-Lösung und </w:t>
      </w:r>
      <w:r w:rsidRPr="00270451">
        <w:rPr>
          <w:rFonts w:ascii="Arial" w:hAnsi="Arial" w:cs="Arial"/>
          <w:color w:val="000000" w:themeColor="text1"/>
        </w:rPr>
        <w:t>sind inhaltlicher Bestandteil der Leistungsbeschreibung.</w:t>
      </w:r>
    </w:p>
    <w:p w14:paraId="3287920D" w14:textId="77777777" w:rsidR="001650FF" w:rsidRPr="00270451" w:rsidRDefault="001650FF" w:rsidP="000F068B">
      <w:pPr>
        <w:spacing w:after="0" w:line="360" w:lineRule="exact"/>
        <w:jc w:val="both"/>
        <w:rPr>
          <w:rFonts w:ascii="Arial" w:hAnsi="Arial" w:cs="Arial"/>
          <w:color w:val="000000" w:themeColor="text1"/>
        </w:rPr>
      </w:pPr>
    </w:p>
    <w:p w14:paraId="78B20DDB" w14:textId="77777777" w:rsidR="00086BF3" w:rsidRPr="008D19E4" w:rsidRDefault="00086BF3" w:rsidP="000F068B">
      <w:pPr>
        <w:spacing w:after="0" w:line="360" w:lineRule="exact"/>
        <w:jc w:val="both"/>
        <w:rPr>
          <w:rFonts w:ascii="Arial" w:hAnsi="Arial" w:cs="Arial"/>
          <w:b/>
          <w:color w:val="000000" w:themeColor="text1"/>
          <w:u w:val="single"/>
        </w:rPr>
      </w:pPr>
      <w:r w:rsidRPr="008D19E4">
        <w:rPr>
          <w:rFonts w:ascii="Arial" w:hAnsi="Arial" w:cs="Arial"/>
          <w:b/>
          <w:color w:val="000000" w:themeColor="text1"/>
          <w:u w:val="single"/>
        </w:rPr>
        <w:t>Hinweis:</w:t>
      </w:r>
    </w:p>
    <w:p w14:paraId="61CA9566" w14:textId="5AB866B1" w:rsidR="00086BF3" w:rsidRPr="008D19E4" w:rsidRDefault="00086BF3" w:rsidP="000F068B">
      <w:pPr>
        <w:spacing w:after="0" w:line="360" w:lineRule="exact"/>
        <w:jc w:val="both"/>
        <w:rPr>
          <w:rFonts w:ascii="Arial" w:hAnsi="Arial" w:cs="Arial"/>
          <w:color w:val="000000" w:themeColor="text1"/>
        </w:rPr>
      </w:pPr>
      <w:r w:rsidRPr="008D19E4">
        <w:rPr>
          <w:rFonts w:ascii="Arial" w:hAnsi="Arial" w:cs="Arial"/>
          <w:color w:val="000000" w:themeColor="text1"/>
        </w:rPr>
        <w:t xml:space="preserve">Die im Excel-Dokument </w:t>
      </w:r>
      <w:r w:rsidR="006C0269" w:rsidRPr="008D19E4">
        <w:rPr>
          <w:rFonts w:ascii="Arial" w:hAnsi="Arial" w:cs="Arial"/>
          <w:color w:val="000000" w:themeColor="text1"/>
        </w:rPr>
        <w:t xml:space="preserve">„Matrix und Wertungsmatrix“ </w:t>
      </w:r>
      <w:r w:rsidRPr="008D19E4">
        <w:rPr>
          <w:rFonts w:ascii="Arial" w:hAnsi="Arial" w:cs="Arial"/>
          <w:color w:val="000000" w:themeColor="text1"/>
        </w:rPr>
        <w:t xml:space="preserve">aufgeführten Anforderungen, die Bestandsteil der Vergabeunterlagen sind, sind – soweit dort angegeben – vom Bieter auszufüllen, insbesondere die dort angegebenen Kriterien. </w:t>
      </w:r>
    </w:p>
    <w:p w14:paraId="33D25A39" w14:textId="77777777" w:rsidR="00086BF3" w:rsidRPr="008D19E4" w:rsidRDefault="00086BF3" w:rsidP="000F068B">
      <w:pPr>
        <w:spacing w:after="0" w:line="360" w:lineRule="exact"/>
        <w:jc w:val="both"/>
        <w:rPr>
          <w:rFonts w:ascii="Arial" w:hAnsi="Arial" w:cs="Arial"/>
          <w:color w:val="000000" w:themeColor="text1"/>
        </w:rPr>
      </w:pPr>
    </w:p>
    <w:p w14:paraId="27DC1353" w14:textId="108ECC1D" w:rsidR="00086BF3" w:rsidRPr="008D19E4" w:rsidRDefault="00086BF3" w:rsidP="000F068B">
      <w:pPr>
        <w:spacing w:after="0" w:line="360" w:lineRule="exact"/>
        <w:jc w:val="both"/>
        <w:rPr>
          <w:rFonts w:ascii="Arial" w:hAnsi="Arial" w:cs="Arial"/>
          <w:color w:val="000000" w:themeColor="text1"/>
        </w:rPr>
      </w:pPr>
      <w:r w:rsidRPr="008D19E4">
        <w:rPr>
          <w:rFonts w:ascii="Arial" w:hAnsi="Arial" w:cs="Arial"/>
          <w:b/>
          <w:color w:val="000000" w:themeColor="text1"/>
          <w:u w:val="single"/>
        </w:rPr>
        <w:t>Wichtig:</w:t>
      </w:r>
      <w:r w:rsidRPr="008D19E4">
        <w:rPr>
          <w:rFonts w:ascii="Arial" w:hAnsi="Arial" w:cs="Arial"/>
          <w:color w:val="000000" w:themeColor="text1"/>
        </w:rPr>
        <w:t xml:space="preserve"> Die Muss-Kriterien (A) und Kann-Kriterien (B) sind in dem den Ausschreibungsunterlagen beigefügten Excel-Dokument „Matrix und Wertungsmatrix“ in der Mappe „Anforderung</w:t>
      </w:r>
      <w:r w:rsidR="0030217D" w:rsidRPr="008D19E4">
        <w:rPr>
          <w:rFonts w:ascii="Arial" w:hAnsi="Arial" w:cs="Arial"/>
          <w:color w:val="000000" w:themeColor="text1"/>
        </w:rPr>
        <w:t>skriterien</w:t>
      </w:r>
      <w:r w:rsidRPr="008D19E4">
        <w:rPr>
          <w:rFonts w:ascii="Arial" w:hAnsi="Arial" w:cs="Arial"/>
          <w:color w:val="000000" w:themeColor="text1"/>
        </w:rPr>
        <w:t>“ vom Bieter anzugeben</w:t>
      </w:r>
    </w:p>
    <w:p w14:paraId="472129CF" w14:textId="77777777" w:rsidR="00086BF3" w:rsidRPr="008D19E4" w:rsidRDefault="00086BF3" w:rsidP="000F068B">
      <w:pPr>
        <w:spacing w:after="0" w:line="360" w:lineRule="exact"/>
        <w:jc w:val="both"/>
        <w:rPr>
          <w:rFonts w:ascii="Arial" w:hAnsi="Arial" w:cs="Arial"/>
          <w:color w:val="000000" w:themeColor="text1"/>
        </w:rPr>
      </w:pPr>
    </w:p>
    <w:p w14:paraId="4403A519" w14:textId="564D2982" w:rsidR="0030217D" w:rsidRPr="008D19E4" w:rsidRDefault="0030217D" w:rsidP="000F068B">
      <w:pPr>
        <w:spacing w:after="0" w:line="360" w:lineRule="exact"/>
        <w:jc w:val="both"/>
        <w:rPr>
          <w:rFonts w:ascii="Arial" w:hAnsi="Arial" w:cs="Arial"/>
          <w:color w:val="000000" w:themeColor="text1"/>
        </w:rPr>
      </w:pPr>
      <w:r w:rsidRPr="008D19E4">
        <w:rPr>
          <w:rFonts w:ascii="Arial" w:hAnsi="Arial" w:cs="Arial"/>
          <w:color w:val="000000" w:themeColor="text1"/>
        </w:rPr>
        <w:t xml:space="preserve">Die </w:t>
      </w:r>
      <w:r w:rsidR="008D19E4" w:rsidRPr="008D19E4">
        <w:rPr>
          <w:rFonts w:ascii="Arial" w:hAnsi="Arial" w:cs="Arial"/>
          <w:color w:val="000000" w:themeColor="text1"/>
        </w:rPr>
        <w:t>den</w:t>
      </w:r>
      <w:r w:rsidRPr="008D19E4">
        <w:rPr>
          <w:rFonts w:ascii="Arial" w:hAnsi="Arial" w:cs="Arial"/>
          <w:color w:val="000000" w:themeColor="text1"/>
        </w:rPr>
        <w:t xml:space="preserve"> Ausschreibungsunterlagen beigefügten Excel-Dokument „Matrix und Wertungsmatrix“ in der Mappe „Anforderungskriterien“ betreffen die funktionalen und nichtfunktionalen Anforderungen an die IT-Lösung und sind vom Bieter bei den farbig markierten Stellen in dem Excel-Dokument „Matrix und Wertungsmatrix“ in der Mappe „Anforderungskriterien“ vom Bieter anzugeben</w:t>
      </w:r>
      <w:r w:rsidR="00CC0F85">
        <w:rPr>
          <w:rFonts w:ascii="Arial" w:hAnsi="Arial" w:cs="Arial"/>
          <w:color w:val="000000" w:themeColor="text1"/>
        </w:rPr>
        <w:t xml:space="preserve">. </w:t>
      </w:r>
    </w:p>
    <w:p w14:paraId="249D9438" w14:textId="77777777" w:rsidR="00446981" w:rsidRDefault="00446981" w:rsidP="000F068B">
      <w:pPr>
        <w:spacing w:after="0" w:line="360" w:lineRule="exact"/>
        <w:jc w:val="both"/>
        <w:rPr>
          <w:rFonts w:ascii="Arial" w:hAnsi="Arial" w:cs="Arial"/>
        </w:rPr>
      </w:pPr>
    </w:p>
    <w:p w14:paraId="4C4BF2AC" w14:textId="3588C5F7" w:rsidR="00446981" w:rsidRPr="002B12E8" w:rsidRDefault="00446981" w:rsidP="000F068B">
      <w:pPr>
        <w:pStyle w:val="berschrift1"/>
        <w:spacing w:after="0"/>
        <w:rPr>
          <w:u w:val="single"/>
        </w:rPr>
      </w:pPr>
      <w:bookmarkStart w:id="16" w:name="_Toc210837156"/>
      <w:bookmarkStart w:id="17" w:name="_Toc213366250"/>
      <w:bookmarkStart w:id="18" w:name="_Toc225165283"/>
      <w:r w:rsidRPr="002B12E8">
        <w:rPr>
          <w:u w:val="single"/>
        </w:rPr>
        <w:t>Sonstige Rahmenbedingungen:</w:t>
      </w:r>
      <w:bookmarkEnd w:id="16"/>
      <w:bookmarkEnd w:id="17"/>
      <w:bookmarkEnd w:id="18"/>
    </w:p>
    <w:p w14:paraId="18A99185" w14:textId="77777777" w:rsidR="00446981" w:rsidRPr="00AA5CBF" w:rsidRDefault="00446981" w:rsidP="000F068B">
      <w:pPr>
        <w:spacing w:after="0" w:line="360" w:lineRule="exact"/>
        <w:jc w:val="both"/>
        <w:rPr>
          <w:rFonts w:ascii="Arial" w:hAnsi="Arial" w:cs="Arial"/>
        </w:rPr>
      </w:pPr>
    </w:p>
    <w:p w14:paraId="3C405769" w14:textId="77777777" w:rsidR="00446981" w:rsidRPr="00617581" w:rsidRDefault="00446981" w:rsidP="00633EDB">
      <w:pPr>
        <w:pStyle w:val="berschrift2"/>
        <w:numPr>
          <w:ilvl w:val="0"/>
          <w:numId w:val="0"/>
        </w:numPr>
        <w:ind w:left="765"/>
      </w:pPr>
      <w:bookmarkStart w:id="19" w:name="_Toc210837157"/>
      <w:bookmarkStart w:id="20" w:name="_Toc213366251"/>
      <w:bookmarkStart w:id="21" w:name="_Toc225165284"/>
      <w:r w:rsidRPr="00617581">
        <w:t>a.) Projektlaufzeit:</w:t>
      </w:r>
      <w:bookmarkEnd w:id="19"/>
      <w:bookmarkEnd w:id="20"/>
      <w:bookmarkEnd w:id="21"/>
    </w:p>
    <w:p w14:paraId="0B66248D" w14:textId="77777777" w:rsidR="00446981" w:rsidRDefault="00446981" w:rsidP="000F068B">
      <w:pPr>
        <w:spacing w:after="0" w:line="360" w:lineRule="exact"/>
        <w:jc w:val="both"/>
        <w:rPr>
          <w:rFonts w:ascii="Arial" w:hAnsi="Arial" w:cs="Arial"/>
          <w:highlight w:val="yellow"/>
        </w:rPr>
      </w:pPr>
    </w:p>
    <w:p w14:paraId="6894DAAF" w14:textId="4444340B" w:rsidR="00446981" w:rsidRDefault="007C3417" w:rsidP="000F068B">
      <w:pPr>
        <w:spacing w:after="0" w:line="360" w:lineRule="exact"/>
        <w:jc w:val="both"/>
        <w:rPr>
          <w:rFonts w:ascii="Arial" w:hAnsi="Arial" w:cs="Arial"/>
        </w:rPr>
      </w:pPr>
      <w:r>
        <w:rPr>
          <w:rFonts w:ascii="Arial" w:hAnsi="Arial" w:cs="Arial"/>
        </w:rPr>
        <w:t>Als Projektlaufzeit ist</w:t>
      </w:r>
      <w:r w:rsidR="00262ABF">
        <w:rPr>
          <w:rFonts w:ascii="Arial" w:hAnsi="Arial" w:cs="Arial"/>
        </w:rPr>
        <w:t xml:space="preserve"> zunächst</w:t>
      </w:r>
      <w:r>
        <w:rPr>
          <w:rFonts w:ascii="Arial" w:hAnsi="Arial" w:cs="Arial"/>
        </w:rPr>
        <w:t xml:space="preserve"> ein </w:t>
      </w:r>
      <w:r w:rsidR="00262ABF">
        <w:rPr>
          <w:rFonts w:ascii="Arial" w:hAnsi="Arial" w:cs="Arial"/>
        </w:rPr>
        <w:t>3</w:t>
      </w:r>
      <w:r>
        <w:rPr>
          <w:rFonts w:ascii="Arial" w:hAnsi="Arial" w:cs="Arial"/>
        </w:rPr>
        <w:t>-Jahreszeitraum vorgesehen</w:t>
      </w:r>
      <w:r w:rsidR="00446981">
        <w:rPr>
          <w:rFonts w:ascii="Arial" w:hAnsi="Arial" w:cs="Arial"/>
        </w:rPr>
        <w:t>.</w:t>
      </w:r>
    </w:p>
    <w:p w14:paraId="319664E2" w14:textId="77777777" w:rsidR="00446981" w:rsidRDefault="00446981" w:rsidP="000F068B">
      <w:pPr>
        <w:spacing w:after="0" w:line="360" w:lineRule="exact"/>
        <w:jc w:val="both"/>
        <w:rPr>
          <w:rFonts w:ascii="Arial" w:hAnsi="Arial" w:cs="Arial"/>
        </w:rPr>
      </w:pPr>
    </w:p>
    <w:p w14:paraId="71A90EDC" w14:textId="7BE226F5" w:rsidR="00446981" w:rsidRPr="00525402" w:rsidRDefault="00446981" w:rsidP="000F068B">
      <w:pPr>
        <w:spacing w:after="0" w:line="360" w:lineRule="exact"/>
        <w:jc w:val="both"/>
        <w:rPr>
          <w:rFonts w:ascii="Arial" w:hAnsi="Arial" w:cs="Arial"/>
          <w:color w:val="000000" w:themeColor="text1"/>
        </w:rPr>
      </w:pPr>
      <w:r>
        <w:rPr>
          <w:rFonts w:ascii="Arial" w:hAnsi="Arial" w:cs="Arial"/>
        </w:rPr>
        <w:t xml:space="preserve">Die Projektlaufzeit </w:t>
      </w:r>
      <w:r w:rsidR="00262ABF">
        <w:rPr>
          <w:rFonts w:ascii="Arial" w:hAnsi="Arial" w:cs="Arial"/>
        </w:rPr>
        <w:t>wird vor Zuschlag noch in dem den Vergabeunterlagen beigefügten EVB-IT-Vertrag final vermerkt.</w:t>
      </w:r>
    </w:p>
    <w:p w14:paraId="4414D729" w14:textId="77777777" w:rsidR="00446981" w:rsidRDefault="00446981" w:rsidP="000F068B">
      <w:pPr>
        <w:spacing w:after="0" w:line="360" w:lineRule="exact"/>
        <w:jc w:val="both"/>
        <w:rPr>
          <w:rFonts w:ascii="Arial" w:hAnsi="Arial" w:cs="Arial"/>
        </w:rPr>
      </w:pPr>
    </w:p>
    <w:p w14:paraId="6E8F1E9A" w14:textId="788E7C9B" w:rsidR="00446981" w:rsidRPr="00617581" w:rsidRDefault="00446981" w:rsidP="00633EDB">
      <w:pPr>
        <w:pStyle w:val="berschrift2"/>
        <w:numPr>
          <w:ilvl w:val="0"/>
          <w:numId w:val="0"/>
        </w:numPr>
        <w:ind w:left="765"/>
        <w:rPr>
          <w:b w:val="0"/>
        </w:rPr>
      </w:pPr>
      <w:bookmarkStart w:id="22" w:name="_Toc210837158"/>
      <w:bookmarkStart w:id="23" w:name="_Toc213366252"/>
      <w:bookmarkStart w:id="24" w:name="_Toc225165285"/>
      <w:r w:rsidRPr="00617581">
        <w:t xml:space="preserve">b.) </w:t>
      </w:r>
      <w:r w:rsidRPr="00633EDB">
        <w:t>Beratung</w:t>
      </w:r>
      <w:r w:rsidRPr="00617581">
        <w:t xml:space="preserve"> während der Projektlaufzeit</w:t>
      </w:r>
      <w:bookmarkEnd w:id="22"/>
      <w:bookmarkEnd w:id="23"/>
      <w:bookmarkEnd w:id="24"/>
    </w:p>
    <w:p w14:paraId="0395EA91" w14:textId="77777777" w:rsidR="00446981" w:rsidRDefault="00446981" w:rsidP="000F068B">
      <w:pPr>
        <w:spacing w:after="0" w:line="360" w:lineRule="exact"/>
        <w:jc w:val="both"/>
        <w:rPr>
          <w:rFonts w:ascii="Arial" w:hAnsi="Arial" w:cs="Arial"/>
        </w:rPr>
      </w:pPr>
    </w:p>
    <w:p w14:paraId="29547074" w14:textId="0AE3E203" w:rsidR="00446981" w:rsidRDefault="00446981" w:rsidP="000F068B">
      <w:pPr>
        <w:spacing w:after="0" w:line="360" w:lineRule="exact"/>
        <w:jc w:val="both"/>
        <w:rPr>
          <w:rFonts w:ascii="Arial" w:hAnsi="Arial" w:cs="Arial"/>
        </w:rPr>
      </w:pPr>
      <w:r>
        <w:rPr>
          <w:rFonts w:ascii="Arial" w:hAnsi="Arial" w:cs="Arial"/>
        </w:rPr>
        <w:t xml:space="preserve">Der Bieter steht während der Projektlaufzeit für evtl. zusätzliche Fragestellungen und Support </w:t>
      </w:r>
      <w:r w:rsidR="00BD34E9">
        <w:rPr>
          <w:rFonts w:ascii="Arial" w:hAnsi="Arial" w:cs="Arial"/>
        </w:rPr>
        <w:t xml:space="preserve">oder Problemen beim Betrieb der IT-Lösung </w:t>
      </w:r>
      <w:r>
        <w:rPr>
          <w:rFonts w:ascii="Arial" w:hAnsi="Arial" w:cs="Arial"/>
        </w:rPr>
        <w:t xml:space="preserve">als Ansprechpartner zur Verfügung, </w:t>
      </w:r>
      <w:r w:rsidR="00BD34E9">
        <w:rPr>
          <w:rFonts w:ascii="Arial" w:hAnsi="Arial" w:cs="Arial"/>
        </w:rPr>
        <w:t>auch solch</w:t>
      </w:r>
      <w:r w:rsidR="0030217D">
        <w:rPr>
          <w:rFonts w:ascii="Arial" w:hAnsi="Arial" w:cs="Arial"/>
        </w:rPr>
        <w:t>e</w:t>
      </w:r>
      <w:r w:rsidR="00BD34E9">
        <w:rPr>
          <w:rFonts w:ascii="Arial" w:hAnsi="Arial" w:cs="Arial"/>
        </w:rPr>
        <w:t xml:space="preserve">n </w:t>
      </w:r>
      <w:r>
        <w:rPr>
          <w:rFonts w:ascii="Arial" w:hAnsi="Arial" w:cs="Arial"/>
        </w:rPr>
        <w:lastRenderedPageBreak/>
        <w:t xml:space="preserve">die zusätzlich zu den nicht-funktionalen Anforderungen während der Projektlaufzeit auftreten können. </w:t>
      </w:r>
      <w:r w:rsidR="00BD34E9">
        <w:rPr>
          <w:rFonts w:ascii="Arial" w:hAnsi="Arial" w:cs="Arial"/>
        </w:rPr>
        <w:t>Die Abstimmung erfolgt insoweit nach Zuschlag mit dem beauftragten Auftragnehmer.</w:t>
      </w:r>
    </w:p>
    <w:p w14:paraId="397E8730" w14:textId="77777777" w:rsidR="00446981" w:rsidRDefault="00446981" w:rsidP="000F068B">
      <w:pPr>
        <w:spacing w:after="0" w:line="360" w:lineRule="exact"/>
        <w:jc w:val="both"/>
        <w:rPr>
          <w:rFonts w:ascii="Arial" w:hAnsi="Arial" w:cs="Arial"/>
        </w:rPr>
      </w:pPr>
    </w:p>
    <w:p w14:paraId="46151C58" w14:textId="6DEB6C65" w:rsidR="00446981" w:rsidRDefault="00E66F9A" w:rsidP="000F068B">
      <w:pPr>
        <w:spacing w:after="0" w:line="360" w:lineRule="exact"/>
        <w:jc w:val="both"/>
        <w:rPr>
          <w:rFonts w:ascii="Arial" w:hAnsi="Arial" w:cs="Arial"/>
        </w:rPr>
      </w:pPr>
      <w:r>
        <w:rPr>
          <w:rFonts w:ascii="Arial" w:hAnsi="Arial" w:cs="Arial"/>
        </w:rPr>
        <w:t>Ein s</w:t>
      </w:r>
      <w:r w:rsidR="0030217D">
        <w:rPr>
          <w:rFonts w:ascii="Arial" w:hAnsi="Arial" w:cs="Arial"/>
        </w:rPr>
        <w:t>olcher</w:t>
      </w:r>
      <w:r w:rsidR="00446981">
        <w:rPr>
          <w:rFonts w:ascii="Arial" w:hAnsi="Arial" w:cs="Arial"/>
        </w:rPr>
        <w:t xml:space="preserve"> zusätzliche</w:t>
      </w:r>
      <w:r w:rsidR="0030217D">
        <w:rPr>
          <w:rFonts w:ascii="Arial" w:hAnsi="Arial" w:cs="Arial"/>
        </w:rPr>
        <w:t>r</w:t>
      </w:r>
      <w:r w:rsidR="00446981">
        <w:rPr>
          <w:rFonts w:ascii="Arial" w:hAnsi="Arial" w:cs="Arial"/>
        </w:rPr>
        <w:t xml:space="preserve"> Aufwand kann daher nach Stundensatz oder Tagessatz nach vorheriger Abstimmung mit dem Auftraggeber abgerechnet werden, sollte allerdings – wenn möglich – als gebündeltes Budget vorgehalten werden.</w:t>
      </w:r>
      <w:r w:rsidR="0030217D">
        <w:rPr>
          <w:rFonts w:ascii="Arial" w:hAnsi="Arial" w:cs="Arial"/>
        </w:rPr>
        <w:t xml:space="preserve"> </w:t>
      </w:r>
    </w:p>
    <w:p w14:paraId="1F473038" w14:textId="77777777" w:rsidR="007C3417" w:rsidRDefault="007C3417" w:rsidP="000F068B">
      <w:pPr>
        <w:spacing w:after="0" w:line="360" w:lineRule="exact"/>
        <w:jc w:val="both"/>
        <w:rPr>
          <w:rFonts w:ascii="Arial" w:hAnsi="Arial" w:cs="Arial"/>
        </w:rPr>
      </w:pPr>
    </w:p>
    <w:p w14:paraId="04CD2457" w14:textId="2CDA3F50" w:rsidR="007C3417" w:rsidRDefault="007C3417" w:rsidP="000F068B">
      <w:pPr>
        <w:spacing w:after="0" w:line="360" w:lineRule="exact"/>
        <w:jc w:val="both"/>
        <w:rPr>
          <w:rFonts w:ascii="Arial" w:hAnsi="Arial" w:cs="Arial"/>
        </w:rPr>
      </w:pPr>
      <w:r>
        <w:rPr>
          <w:rFonts w:ascii="Arial" w:hAnsi="Arial" w:cs="Arial"/>
        </w:rPr>
        <w:t>Evtl. anfallender zusätzliche Kosten können vom Bieter im beigefügten Excel-Dokument in der Rubrik „Preisblatt“ unter beim Punkt „Sonstige Kosten“ angegeben werden.</w:t>
      </w:r>
    </w:p>
    <w:p w14:paraId="32ED48FE" w14:textId="77777777" w:rsidR="00446981" w:rsidRDefault="00446981" w:rsidP="000F068B">
      <w:pPr>
        <w:spacing w:after="0" w:line="360" w:lineRule="exact"/>
        <w:jc w:val="both"/>
        <w:rPr>
          <w:rFonts w:ascii="Arial" w:hAnsi="Arial" w:cs="Arial"/>
        </w:rPr>
      </w:pPr>
    </w:p>
    <w:p w14:paraId="5415F6C3" w14:textId="77777777" w:rsidR="00446981" w:rsidRPr="007C3417" w:rsidRDefault="00446981" w:rsidP="000F068B">
      <w:pPr>
        <w:spacing w:after="0" w:line="360" w:lineRule="exact"/>
        <w:jc w:val="both"/>
        <w:rPr>
          <w:rFonts w:ascii="Arial" w:hAnsi="Arial" w:cs="Arial"/>
        </w:rPr>
      </w:pPr>
      <w:r w:rsidRPr="001C19B8">
        <w:rPr>
          <w:rFonts w:ascii="Arial" w:hAnsi="Arial" w:cs="Arial"/>
        </w:rPr>
        <w:t>Zusatzleistungen erfolgen nach entsprechender Abstimmung zwischen Au</w:t>
      </w:r>
      <w:r>
        <w:rPr>
          <w:rFonts w:ascii="Arial" w:hAnsi="Arial" w:cs="Arial"/>
        </w:rPr>
        <w:t>f</w:t>
      </w:r>
      <w:r w:rsidRPr="001C19B8">
        <w:rPr>
          <w:rFonts w:ascii="Arial" w:hAnsi="Arial" w:cs="Arial"/>
        </w:rPr>
        <w:t xml:space="preserve">traggeber und Auftragnehmer </w:t>
      </w:r>
      <w:r w:rsidRPr="007C3417">
        <w:rPr>
          <w:rFonts w:ascii="Arial" w:hAnsi="Arial" w:cs="Arial"/>
        </w:rPr>
        <w:t>entsprechend dem angebotenem Stundensatz oder (Tagessatz-)Pauschale</w:t>
      </w:r>
    </w:p>
    <w:p w14:paraId="69A88369" w14:textId="15DADA9B" w:rsidR="00446981" w:rsidRDefault="007C3417" w:rsidP="000F068B">
      <w:pPr>
        <w:spacing w:after="0" w:line="360" w:lineRule="exact"/>
        <w:jc w:val="both"/>
        <w:rPr>
          <w:rFonts w:ascii="Arial" w:hAnsi="Arial" w:cs="Arial"/>
        </w:rPr>
      </w:pPr>
      <w:r w:rsidRPr="007C3417">
        <w:rPr>
          <w:rFonts w:ascii="Arial" w:hAnsi="Arial" w:cs="Arial"/>
        </w:rPr>
        <w:t xml:space="preserve">Ein evtl. </w:t>
      </w:r>
      <w:r w:rsidR="00446981" w:rsidRPr="007C3417">
        <w:rPr>
          <w:rFonts w:ascii="Arial" w:hAnsi="Arial" w:cs="Arial"/>
        </w:rPr>
        <w:t>Stundensatz oder Tagessatz ist in das Preisblatt (Bestandteil der Wertungsmatrix, die als Anlage Bestandteil der Vergabeunterlagen ist) vom Bieter einzutragen. Sofern ein gebündeltes Budget möglich ist, soll dies vom Bieter im Rahmen einer Bemerkung im Preisblatt angegeben werden.</w:t>
      </w:r>
    </w:p>
    <w:p w14:paraId="00C6348E" w14:textId="77777777" w:rsidR="00446981" w:rsidRDefault="00446981" w:rsidP="000F068B">
      <w:pPr>
        <w:spacing w:after="0" w:line="360" w:lineRule="exact"/>
        <w:jc w:val="both"/>
        <w:rPr>
          <w:rFonts w:ascii="Arial" w:hAnsi="Arial" w:cs="Arial"/>
        </w:rPr>
      </w:pPr>
    </w:p>
    <w:p w14:paraId="4EDAE428" w14:textId="77777777" w:rsidR="00446981" w:rsidRPr="00617581" w:rsidRDefault="00446981" w:rsidP="00633EDB">
      <w:pPr>
        <w:pStyle w:val="berschrift2"/>
        <w:numPr>
          <w:ilvl w:val="0"/>
          <w:numId w:val="0"/>
        </w:numPr>
        <w:ind w:left="765"/>
      </w:pPr>
      <w:bookmarkStart w:id="25" w:name="_Toc210837159"/>
      <w:bookmarkStart w:id="26" w:name="_Toc213366253"/>
      <w:bookmarkStart w:id="27" w:name="_Toc225165286"/>
      <w:r w:rsidRPr="00617581">
        <w:t>c.) Vertragsbeding</w:t>
      </w:r>
      <w:r w:rsidRPr="00617581">
        <w:rPr>
          <w:rStyle w:val="berschrift2Zchn"/>
          <w:b/>
        </w:rPr>
        <w:t>ungen</w:t>
      </w:r>
      <w:bookmarkEnd w:id="25"/>
      <w:bookmarkEnd w:id="26"/>
      <w:bookmarkEnd w:id="27"/>
    </w:p>
    <w:p w14:paraId="3E6FB1B1" w14:textId="77777777" w:rsidR="00446981" w:rsidRDefault="00446981" w:rsidP="000F068B">
      <w:pPr>
        <w:spacing w:after="0" w:line="360" w:lineRule="exact"/>
        <w:jc w:val="both"/>
        <w:rPr>
          <w:rFonts w:ascii="Arial" w:hAnsi="Arial" w:cs="Arial"/>
        </w:rPr>
      </w:pPr>
    </w:p>
    <w:p w14:paraId="5E00AC77" w14:textId="12497C85" w:rsidR="00446981" w:rsidRDefault="00446981" w:rsidP="000F068B">
      <w:pPr>
        <w:spacing w:after="0" w:line="360" w:lineRule="exact"/>
        <w:jc w:val="both"/>
        <w:rPr>
          <w:rFonts w:ascii="Arial" w:hAnsi="Arial" w:cs="Arial"/>
        </w:rPr>
      </w:pPr>
      <w:r w:rsidRPr="00262ABF">
        <w:rPr>
          <w:rFonts w:ascii="Arial" w:hAnsi="Arial" w:cs="Arial"/>
        </w:rPr>
        <w:t xml:space="preserve">Vertragsgrundlage ist der </w:t>
      </w:r>
      <w:r w:rsidR="004030F9" w:rsidRPr="00262ABF">
        <w:rPr>
          <w:rFonts w:ascii="Arial" w:hAnsi="Arial" w:cs="Arial"/>
          <w:color w:val="000000" w:themeColor="text1"/>
        </w:rPr>
        <w:t xml:space="preserve">EVB-IT Überlassung- (Langfassung) mit Pflege (Typ A) </w:t>
      </w:r>
      <w:r w:rsidRPr="00262ABF">
        <w:rPr>
          <w:rFonts w:ascii="Arial" w:hAnsi="Arial" w:cs="Arial"/>
        </w:rPr>
        <w:t>(siehe Anlage</w:t>
      </w:r>
      <w:r w:rsidR="008D19E4" w:rsidRPr="00262ABF">
        <w:rPr>
          <w:rFonts w:ascii="Arial" w:hAnsi="Arial" w:cs="Arial"/>
        </w:rPr>
        <w:t xml:space="preserve"> 9 </w:t>
      </w:r>
      <w:r w:rsidR="00262ABF" w:rsidRPr="00262ABF">
        <w:rPr>
          <w:rFonts w:ascii="Arial" w:hAnsi="Arial" w:cs="Arial"/>
        </w:rPr>
        <w:t xml:space="preserve">sowie die dazugehörigen Anlagen </w:t>
      </w:r>
      <w:r w:rsidR="008D19E4" w:rsidRPr="00262ABF">
        <w:rPr>
          <w:rFonts w:ascii="Arial" w:hAnsi="Arial" w:cs="Arial"/>
        </w:rPr>
        <w:t>10</w:t>
      </w:r>
      <w:r w:rsidR="00262ABF" w:rsidRPr="00262ABF">
        <w:rPr>
          <w:rFonts w:ascii="Arial" w:hAnsi="Arial" w:cs="Arial"/>
        </w:rPr>
        <w:t>, 10a</w:t>
      </w:r>
      <w:r w:rsidRPr="00262ABF">
        <w:rPr>
          <w:rFonts w:ascii="Arial" w:hAnsi="Arial" w:cs="Arial"/>
        </w:rPr>
        <w:t>)</w:t>
      </w:r>
      <w:r w:rsidR="0055492B">
        <w:rPr>
          <w:rFonts w:ascii="Arial" w:hAnsi="Arial" w:cs="Arial"/>
        </w:rPr>
        <w:t>.</w:t>
      </w:r>
    </w:p>
    <w:p w14:paraId="5AE530EA" w14:textId="77777777" w:rsidR="00446981" w:rsidRDefault="00446981" w:rsidP="000F068B">
      <w:pPr>
        <w:spacing w:after="0" w:line="360" w:lineRule="exact"/>
        <w:jc w:val="both"/>
        <w:rPr>
          <w:rFonts w:ascii="Arial" w:hAnsi="Arial" w:cs="Arial"/>
        </w:rPr>
      </w:pPr>
    </w:p>
    <w:p w14:paraId="25925920" w14:textId="77777777" w:rsidR="00446981" w:rsidRDefault="00446981" w:rsidP="000F068B">
      <w:pPr>
        <w:spacing w:after="0" w:line="360" w:lineRule="exact"/>
        <w:jc w:val="both"/>
        <w:rPr>
          <w:rFonts w:ascii="Arial" w:hAnsi="Arial" w:cs="Arial"/>
        </w:rPr>
      </w:pPr>
      <w:r>
        <w:rPr>
          <w:rFonts w:ascii="Arial" w:hAnsi="Arial" w:cs="Arial"/>
        </w:rPr>
        <w:t>Mit dem Bieter, der den Zuschlag erhält, ist der EVB-IT-Vertrag abzuschließen (als Anlage den Vergabeunterlagen beigefügt), der Bieter erklärt sich mit Angebotsabgabe hiermit einverstanden.</w:t>
      </w:r>
    </w:p>
    <w:p w14:paraId="7A71EB7A" w14:textId="77777777" w:rsidR="00446981" w:rsidRDefault="00446981" w:rsidP="000F068B">
      <w:pPr>
        <w:spacing w:after="0" w:line="360" w:lineRule="exact"/>
        <w:jc w:val="both"/>
        <w:rPr>
          <w:rFonts w:ascii="Arial" w:hAnsi="Arial" w:cs="Arial"/>
        </w:rPr>
      </w:pPr>
    </w:p>
    <w:p w14:paraId="7F6392C4" w14:textId="5CCE480F" w:rsidR="00446981" w:rsidRPr="00617581" w:rsidRDefault="00617581" w:rsidP="00633EDB">
      <w:pPr>
        <w:pStyle w:val="berschrift2"/>
        <w:numPr>
          <w:ilvl w:val="0"/>
          <w:numId w:val="0"/>
        </w:numPr>
        <w:ind w:left="765"/>
        <w:rPr>
          <w:b w:val="0"/>
        </w:rPr>
      </w:pPr>
      <w:bookmarkStart w:id="28" w:name="_Toc210837160"/>
      <w:bookmarkStart w:id="29" w:name="_Toc213366254"/>
      <w:bookmarkStart w:id="30" w:name="_Toc225165287"/>
      <w:r w:rsidRPr="00617581">
        <w:t xml:space="preserve">d.) </w:t>
      </w:r>
      <w:r w:rsidR="00446981" w:rsidRPr="00633EDB">
        <w:t>Zuschlagskriterien</w:t>
      </w:r>
      <w:bookmarkEnd w:id="28"/>
      <w:bookmarkEnd w:id="29"/>
      <w:bookmarkEnd w:id="30"/>
    </w:p>
    <w:p w14:paraId="2A025554" w14:textId="77777777" w:rsidR="00446981" w:rsidRDefault="00446981" w:rsidP="000F068B">
      <w:pPr>
        <w:spacing w:after="0" w:line="360" w:lineRule="exact"/>
        <w:jc w:val="both"/>
        <w:rPr>
          <w:rFonts w:ascii="Arial" w:hAnsi="Arial" w:cs="Arial"/>
        </w:rPr>
      </w:pPr>
    </w:p>
    <w:p w14:paraId="36902F30" w14:textId="283AC000" w:rsidR="00446981" w:rsidRDefault="00446981" w:rsidP="000F068B">
      <w:pPr>
        <w:spacing w:after="0" w:line="360" w:lineRule="exact"/>
        <w:jc w:val="both"/>
        <w:rPr>
          <w:rFonts w:ascii="Arial" w:hAnsi="Arial" w:cs="Arial"/>
        </w:rPr>
      </w:pPr>
      <w:r>
        <w:rPr>
          <w:rFonts w:ascii="Arial" w:hAnsi="Arial" w:cs="Arial"/>
        </w:rPr>
        <w:t>Die Zuschlagskriterien ergeben sich aus der Wertungsmatrix (als Bestandteil der Vergabeunterlagen)</w:t>
      </w:r>
      <w:r w:rsidR="0055492B">
        <w:rPr>
          <w:rFonts w:ascii="Arial" w:hAnsi="Arial" w:cs="Arial"/>
        </w:rPr>
        <w:t>.</w:t>
      </w:r>
    </w:p>
    <w:p w14:paraId="546F1CB4" w14:textId="77777777" w:rsidR="00446981" w:rsidRDefault="00446981" w:rsidP="000F068B">
      <w:pPr>
        <w:spacing w:after="0" w:line="360" w:lineRule="exact"/>
        <w:jc w:val="both"/>
        <w:rPr>
          <w:rFonts w:ascii="Arial" w:hAnsi="Arial" w:cs="Arial"/>
        </w:rPr>
      </w:pPr>
    </w:p>
    <w:p w14:paraId="45ACFE2E" w14:textId="27D4DD20" w:rsidR="00446981" w:rsidRDefault="00617581" w:rsidP="00633EDB">
      <w:pPr>
        <w:pStyle w:val="berschrift2"/>
        <w:numPr>
          <w:ilvl w:val="0"/>
          <w:numId w:val="0"/>
        </w:numPr>
        <w:ind w:left="765"/>
        <w:rPr>
          <w:b w:val="0"/>
        </w:rPr>
      </w:pPr>
      <w:bookmarkStart w:id="31" w:name="_Toc213366255"/>
      <w:bookmarkStart w:id="32" w:name="_Toc225165288"/>
      <w:r>
        <w:t xml:space="preserve">e.) </w:t>
      </w:r>
      <w:bookmarkStart w:id="33" w:name="_Toc210837161"/>
      <w:r w:rsidR="00446981" w:rsidRPr="00633EDB">
        <w:t>Proj</w:t>
      </w:r>
      <w:r w:rsidR="003A5348" w:rsidRPr="00633EDB">
        <w:t>ek</w:t>
      </w:r>
      <w:r w:rsidR="00446981" w:rsidRPr="00633EDB">
        <w:t>tzeitplan</w:t>
      </w:r>
      <w:bookmarkEnd w:id="31"/>
      <w:bookmarkEnd w:id="32"/>
      <w:bookmarkEnd w:id="33"/>
    </w:p>
    <w:p w14:paraId="59505CAC" w14:textId="77777777" w:rsidR="008D19E4" w:rsidRPr="008D19E4" w:rsidRDefault="008D19E4" w:rsidP="008D19E4"/>
    <w:p w14:paraId="03E68AA4" w14:textId="17DBBED6" w:rsidR="0020512F" w:rsidRDefault="008D19E4" w:rsidP="000F068B">
      <w:pPr>
        <w:spacing w:after="0" w:line="360" w:lineRule="exact"/>
        <w:jc w:val="both"/>
        <w:rPr>
          <w:rFonts w:ascii="Arial" w:hAnsi="Arial" w:cs="Arial"/>
        </w:rPr>
      </w:pPr>
      <w:r>
        <w:rPr>
          <w:rFonts w:ascii="Arial" w:hAnsi="Arial" w:cs="Arial"/>
        </w:rPr>
        <w:lastRenderedPageBreak/>
        <w:t>Der Projektbeginn erfolgt nach Zuschlag.</w:t>
      </w:r>
    </w:p>
    <w:p w14:paraId="25561876" w14:textId="77777777" w:rsidR="008D19E4" w:rsidRPr="005274D0" w:rsidRDefault="008D19E4" w:rsidP="000F068B">
      <w:pPr>
        <w:spacing w:after="0" w:line="360" w:lineRule="exact"/>
        <w:jc w:val="both"/>
        <w:rPr>
          <w:rFonts w:ascii="Arial" w:hAnsi="Arial" w:cs="Arial"/>
        </w:rPr>
      </w:pPr>
    </w:p>
    <w:p w14:paraId="37E5E855" w14:textId="0EE92DBF" w:rsidR="0020512F" w:rsidRPr="004363CE" w:rsidRDefault="004363CE" w:rsidP="00633EDB">
      <w:pPr>
        <w:pStyle w:val="berschrift2"/>
        <w:numPr>
          <w:ilvl w:val="0"/>
          <w:numId w:val="0"/>
        </w:numPr>
        <w:ind w:left="765"/>
        <w:rPr>
          <w:b w:val="0"/>
        </w:rPr>
      </w:pPr>
      <w:bookmarkStart w:id="34" w:name="_Toc213366256"/>
      <w:bookmarkStart w:id="35" w:name="_Toc225165289"/>
      <w:r>
        <w:t xml:space="preserve">f.) </w:t>
      </w:r>
      <w:r w:rsidR="001A1794" w:rsidRPr="004363CE">
        <w:t xml:space="preserve">Inhalt </w:t>
      </w:r>
      <w:r w:rsidR="003A5348" w:rsidRPr="004363CE">
        <w:t xml:space="preserve">von Teilnahmeantrag und </w:t>
      </w:r>
      <w:r w:rsidR="001A1794" w:rsidRPr="004363CE">
        <w:t>Angebot</w:t>
      </w:r>
      <w:r w:rsidR="003A5348" w:rsidRPr="004363CE">
        <w:t xml:space="preserve"> des Bieters</w:t>
      </w:r>
      <w:bookmarkEnd w:id="34"/>
      <w:bookmarkEnd w:id="35"/>
    </w:p>
    <w:p w14:paraId="583CB6D3" w14:textId="77777777" w:rsidR="008D19E4" w:rsidRDefault="008D19E4" w:rsidP="000F068B">
      <w:pPr>
        <w:spacing w:after="0" w:line="360" w:lineRule="exact"/>
        <w:jc w:val="both"/>
        <w:rPr>
          <w:rFonts w:ascii="Arial" w:hAnsi="Arial" w:cs="Arial"/>
        </w:rPr>
      </w:pPr>
    </w:p>
    <w:p w14:paraId="2EE5E0E5" w14:textId="6434CA2B" w:rsidR="001A1794" w:rsidRDefault="001A1794" w:rsidP="000F068B">
      <w:pPr>
        <w:spacing w:after="0" w:line="360" w:lineRule="exact"/>
        <w:jc w:val="both"/>
        <w:rPr>
          <w:rFonts w:ascii="Arial" w:hAnsi="Arial" w:cs="Arial"/>
        </w:rPr>
      </w:pPr>
      <w:r w:rsidRPr="005274D0">
        <w:rPr>
          <w:rFonts w:ascii="Arial" w:hAnsi="Arial" w:cs="Arial"/>
        </w:rPr>
        <w:t>Das Angebot</w:t>
      </w:r>
      <w:r w:rsidR="00362AF1">
        <w:rPr>
          <w:rFonts w:ascii="Arial" w:hAnsi="Arial" w:cs="Arial"/>
        </w:rPr>
        <w:t xml:space="preserve"> bzw. der Teilnahmeantrag</w:t>
      </w:r>
      <w:r w:rsidRPr="005274D0">
        <w:rPr>
          <w:rFonts w:ascii="Arial" w:hAnsi="Arial" w:cs="Arial"/>
        </w:rPr>
        <w:t xml:space="preserve"> muss aus den folgenden Unterlagen bestehen</w:t>
      </w:r>
      <w:r w:rsidR="00C32121">
        <w:rPr>
          <w:rFonts w:ascii="Arial" w:hAnsi="Arial" w:cs="Arial"/>
        </w:rPr>
        <w:t xml:space="preserve"> (siehe dazu auch das Angebotsschreiben)</w:t>
      </w:r>
      <w:r w:rsidRPr="005274D0">
        <w:rPr>
          <w:rFonts w:ascii="Arial" w:hAnsi="Arial" w:cs="Arial"/>
        </w:rPr>
        <w:t>:</w:t>
      </w:r>
    </w:p>
    <w:p w14:paraId="7AF490DA" w14:textId="77777777" w:rsidR="008D19E4" w:rsidRDefault="008D19E4" w:rsidP="000F068B">
      <w:pPr>
        <w:spacing w:after="0" w:line="360" w:lineRule="exact"/>
        <w:jc w:val="both"/>
        <w:rPr>
          <w:rFonts w:ascii="Arial" w:hAnsi="Arial" w:cs="Arial"/>
        </w:rPr>
      </w:pPr>
    </w:p>
    <w:p w14:paraId="5730050D" w14:textId="46230AE0" w:rsidR="00C32121" w:rsidRDefault="00C32121" w:rsidP="000F068B">
      <w:pPr>
        <w:pStyle w:val="Listenabsatz"/>
        <w:numPr>
          <w:ilvl w:val="0"/>
          <w:numId w:val="19"/>
        </w:numPr>
        <w:spacing w:after="0" w:line="360" w:lineRule="exact"/>
        <w:jc w:val="both"/>
        <w:rPr>
          <w:rFonts w:ascii="Arial" w:hAnsi="Arial" w:cs="Arial"/>
        </w:rPr>
      </w:pPr>
      <w:r>
        <w:rPr>
          <w:rFonts w:ascii="Arial" w:hAnsi="Arial" w:cs="Arial"/>
        </w:rPr>
        <w:t xml:space="preserve">Nachweis der </w:t>
      </w:r>
      <w:r w:rsidRPr="00C32121">
        <w:rPr>
          <w:rFonts w:ascii="Arial" w:hAnsi="Arial" w:cs="Arial"/>
        </w:rPr>
        <w:t xml:space="preserve">Eignung </w:t>
      </w:r>
      <w:r>
        <w:rPr>
          <w:rFonts w:ascii="Arial" w:hAnsi="Arial" w:cs="Arial"/>
        </w:rPr>
        <w:t>über die angegebenen abzugebenden Erklärungen und Unterlagen</w:t>
      </w:r>
    </w:p>
    <w:p w14:paraId="0B392EE9" w14:textId="77777777" w:rsidR="00C32121" w:rsidRDefault="00C32121" w:rsidP="000F068B">
      <w:pPr>
        <w:pStyle w:val="Listenabsatz"/>
        <w:spacing w:after="0" w:line="360" w:lineRule="exact"/>
        <w:jc w:val="both"/>
        <w:rPr>
          <w:rFonts w:ascii="Arial" w:hAnsi="Arial" w:cs="Arial"/>
        </w:rPr>
      </w:pPr>
    </w:p>
    <w:p w14:paraId="461778E0" w14:textId="4B39925E" w:rsidR="00C32121" w:rsidRDefault="00C32121" w:rsidP="000F068B">
      <w:pPr>
        <w:pStyle w:val="Listenabsatz"/>
        <w:numPr>
          <w:ilvl w:val="0"/>
          <w:numId w:val="19"/>
        </w:numPr>
        <w:spacing w:after="0" w:line="360" w:lineRule="exact"/>
        <w:jc w:val="both"/>
        <w:rPr>
          <w:rFonts w:ascii="Arial" w:hAnsi="Arial" w:cs="Arial"/>
        </w:rPr>
      </w:pPr>
      <w:r>
        <w:rPr>
          <w:rFonts w:ascii="Arial" w:hAnsi="Arial" w:cs="Arial"/>
        </w:rPr>
        <w:t>Angaben zu Bietergemeinschaften (sofern eine Bietergemeinschaft betroffen ist)</w:t>
      </w:r>
    </w:p>
    <w:p w14:paraId="2E4DE10C" w14:textId="77777777" w:rsidR="00C32121" w:rsidRPr="00C32121" w:rsidRDefault="00C32121" w:rsidP="000F068B">
      <w:pPr>
        <w:pStyle w:val="Listenabsatz"/>
        <w:spacing w:after="0" w:line="360" w:lineRule="exact"/>
        <w:jc w:val="both"/>
        <w:rPr>
          <w:rFonts w:ascii="Arial" w:hAnsi="Arial" w:cs="Arial"/>
          <w:u w:val="single"/>
        </w:rPr>
      </w:pPr>
      <w:r w:rsidRPr="00C32121">
        <w:rPr>
          <w:rFonts w:ascii="Arial" w:hAnsi="Arial" w:cs="Arial"/>
          <w:u w:val="single"/>
        </w:rPr>
        <w:t xml:space="preserve">Erläuterung: </w:t>
      </w:r>
    </w:p>
    <w:p w14:paraId="47AE6A31" w14:textId="4C2E7BBD" w:rsidR="00C32121" w:rsidRDefault="00C32121" w:rsidP="000F068B">
      <w:pPr>
        <w:pStyle w:val="Listenabsatz"/>
        <w:spacing w:after="0" w:line="360" w:lineRule="exact"/>
        <w:jc w:val="both"/>
        <w:rPr>
          <w:rFonts w:ascii="Arial" w:hAnsi="Arial" w:cs="Arial"/>
        </w:rPr>
      </w:pPr>
      <w:r>
        <w:rPr>
          <w:rFonts w:ascii="Arial" w:hAnsi="Arial" w:cs="Arial"/>
        </w:rPr>
        <w:t>B</w:t>
      </w:r>
      <w:r w:rsidRPr="005274D0">
        <w:rPr>
          <w:rFonts w:ascii="Arial" w:hAnsi="Arial" w:cs="Arial"/>
        </w:rPr>
        <w:t>ietergemeinschaften sind regelmäßig zugelassen. Bietergemeinschaften müssen jedoch Kartellrechtskonformität eigenverantwortlich prüfen und sicherstellen. Jedes Mitglied einer Bietergemeinschaft hat eine rechtsverbindlich unterschriebene Erklärung abzugeben, in der</w:t>
      </w:r>
    </w:p>
    <w:p w14:paraId="092CAC60" w14:textId="77777777" w:rsidR="00C32121" w:rsidRPr="005274D0" w:rsidRDefault="00C32121" w:rsidP="000F068B">
      <w:pPr>
        <w:spacing w:after="0" w:line="360" w:lineRule="exact"/>
        <w:ind w:firstLine="708"/>
        <w:jc w:val="both"/>
        <w:rPr>
          <w:rFonts w:ascii="Arial" w:hAnsi="Arial" w:cs="Arial"/>
        </w:rPr>
      </w:pPr>
      <w:r w:rsidRPr="005274D0">
        <w:rPr>
          <w:rFonts w:ascii="Arial" w:hAnsi="Arial" w:cs="Arial"/>
        </w:rPr>
        <w:t>• alle Mitglieder der Bietergemeinschaft aufgeführt sind;</w:t>
      </w:r>
    </w:p>
    <w:p w14:paraId="11DD98CC" w14:textId="77777777" w:rsidR="00C32121" w:rsidRPr="005274D0" w:rsidRDefault="00C32121" w:rsidP="000F068B">
      <w:pPr>
        <w:spacing w:after="0" w:line="360" w:lineRule="exact"/>
        <w:ind w:left="720"/>
        <w:jc w:val="both"/>
        <w:rPr>
          <w:rFonts w:ascii="Arial" w:hAnsi="Arial" w:cs="Arial"/>
        </w:rPr>
      </w:pPr>
      <w:r w:rsidRPr="005274D0">
        <w:rPr>
          <w:rFonts w:ascii="Arial" w:hAnsi="Arial" w:cs="Arial"/>
        </w:rPr>
        <w:t>• es erklärt, dass es im Vergabeverfahren sowie bei der Durchführung des sich hieraus eventuell ergebenden Auftrags von einem zu bezeichnenden Mitglied der Bietergemeinschaft vertreten wird (gilt nicht für das zum Vertreter bestimmte Mitglied); und</w:t>
      </w:r>
    </w:p>
    <w:p w14:paraId="62EC9335" w14:textId="7D3B8D3E" w:rsidR="00C32121" w:rsidRDefault="00C32121" w:rsidP="000F068B">
      <w:pPr>
        <w:pStyle w:val="Listenabsatz"/>
        <w:spacing w:after="0" w:line="360" w:lineRule="exact"/>
        <w:jc w:val="both"/>
        <w:rPr>
          <w:rFonts w:ascii="Arial" w:hAnsi="Arial" w:cs="Arial"/>
        </w:rPr>
      </w:pPr>
      <w:r w:rsidRPr="005274D0">
        <w:rPr>
          <w:rFonts w:ascii="Arial" w:hAnsi="Arial" w:cs="Arial"/>
        </w:rPr>
        <w:t>• es sich bezüglich aller Forderungen im Zusammenhang mit dem Vergabeverfahren sowie der Durchführung des sich hieraus eventuell ergebenden Auftrags gegenüber dem Auftraggeber der gesamtschuldnerischen Haftung gemäß § 421 BGB unterwirft.</w:t>
      </w:r>
    </w:p>
    <w:p w14:paraId="1B761764" w14:textId="71EAF622" w:rsidR="001A1794" w:rsidRDefault="00C32121" w:rsidP="000F068B">
      <w:pPr>
        <w:pStyle w:val="Listenabsatz"/>
        <w:numPr>
          <w:ilvl w:val="0"/>
          <w:numId w:val="19"/>
        </w:numPr>
        <w:spacing w:after="0" w:line="360" w:lineRule="exact"/>
        <w:jc w:val="both"/>
        <w:rPr>
          <w:rFonts w:ascii="Arial" w:hAnsi="Arial" w:cs="Arial"/>
        </w:rPr>
      </w:pPr>
      <w:r w:rsidRPr="00C32121">
        <w:rPr>
          <w:rFonts w:ascii="Arial" w:hAnsi="Arial" w:cs="Arial"/>
        </w:rPr>
        <w:t>Nebenangebot</w:t>
      </w:r>
      <w:r>
        <w:rPr>
          <w:rFonts w:ascii="Arial" w:hAnsi="Arial" w:cs="Arial"/>
        </w:rPr>
        <w:t>e</w:t>
      </w:r>
    </w:p>
    <w:p w14:paraId="0BE2ED7A" w14:textId="6C8C79EB" w:rsidR="004F721E" w:rsidRDefault="004F721E" w:rsidP="000F068B">
      <w:pPr>
        <w:pStyle w:val="Listenabsatz"/>
        <w:spacing w:after="0" w:line="360" w:lineRule="exact"/>
        <w:jc w:val="both"/>
        <w:rPr>
          <w:rFonts w:ascii="Arial" w:hAnsi="Arial" w:cs="Arial"/>
        </w:rPr>
      </w:pPr>
      <w:r w:rsidRPr="004F721E">
        <w:rPr>
          <w:rFonts w:ascii="Arial" w:hAnsi="Arial" w:cs="Arial"/>
        </w:rPr>
        <w:t>Nebenangebote oder Änderungsvorschlage zum Angebot sind nicht zugelassen und daher werden nicht berücksichtigt.</w:t>
      </w:r>
    </w:p>
    <w:p w14:paraId="69EF5DDC" w14:textId="5DE23B13" w:rsidR="004F721E" w:rsidRDefault="004F721E" w:rsidP="000F068B">
      <w:pPr>
        <w:pStyle w:val="Listenabsatz"/>
        <w:numPr>
          <w:ilvl w:val="0"/>
          <w:numId w:val="19"/>
        </w:numPr>
        <w:spacing w:after="0" w:line="360" w:lineRule="exact"/>
        <w:jc w:val="both"/>
        <w:rPr>
          <w:rFonts w:ascii="Arial" w:hAnsi="Arial" w:cs="Arial"/>
        </w:rPr>
      </w:pPr>
      <w:r w:rsidRPr="004F721E">
        <w:rPr>
          <w:rFonts w:ascii="Arial" w:hAnsi="Arial" w:cs="Arial"/>
        </w:rPr>
        <w:t>N</w:t>
      </w:r>
      <w:r>
        <w:rPr>
          <w:rFonts w:ascii="Arial" w:hAnsi="Arial" w:cs="Arial"/>
        </w:rPr>
        <w:t>ichtvorliegen von Ausschlussgründen</w:t>
      </w:r>
    </w:p>
    <w:p w14:paraId="159F7DBC" w14:textId="033DFF15" w:rsidR="004F721E" w:rsidRDefault="004F721E" w:rsidP="000F068B">
      <w:pPr>
        <w:pStyle w:val="Listenabsatz"/>
        <w:spacing w:after="0" w:line="360" w:lineRule="exact"/>
        <w:jc w:val="both"/>
        <w:rPr>
          <w:rFonts w:ascii="Arial" w:hAnsi="Arial" w:cs="Arial"/>
        </w:rPr>
      </w:pPr>
      <w:r w:rsidRPr="004F721E">
        <w:rPr>
          <w:rFonts w:ascii="Arial" w:hAnsi="Arial" w:cs="Arial"/>
        </w:rPr>
        <w:t xml:space="preserve">Dem </w:t>
      </w:r>
      <w:r>
        <w:rPr>
          <w:rFonts w:ascii="Arial" w:hAnsi="Arial" w:cs="Arial"/>
        </w:rPr>
        <w:t>Teilnahmeantrag</w:t>
      </w:r>
      <w:r w:rsidRPr="004F721E">
        <w:rPr>
          <w:rFonts w:ascii="Arial" w:hAnsi="Arial" w:cs="Arial"/>
        </w:rPr>
        <w:t xml:space="preserve"> ist eine unterschriebene Erklärung über das Nichtvorliegen von Ausschlussgründen im Sinne der §§ 123 und 124 GWB sowie zum Ausschluss bei schwerwiegendem Verstoß gegen SchwarzArbG, AEntG und MiLoG beizufügen. Im Falle der Bildung einer Bietergemeinschaft oder der Berufung auf die Leistungsfähigkeit eines Dritten (Eignungsleihe) ist die Erklärung von allen beteiligten </w:t>
      </w:r>
      <w:r w:rsidRPr="004F721E">
        <w:rPr>
          <w:rFonts w:ascii="Arial" w:hAnsi="Arial" w:cs="Arial"/>
        </w:rPr>
        <w:lastRenderedPageBreak/>
        <w:t>Unternehmen abzugeben.</w:t>
      </w:r>
      <w:r>
        <w:rPr>
          <w:rFonts w:ascii="Arial" w:hAnsi="Arial" w:cs="Arial"/>
        </w:rPr>
        <w:t xml:space="preserve"> Der öffentliche Auftraggeber </w:t>
      </w:r>
      <w:r w:rsidRPr="005274D0">
        <w:rPr>
          <w:rFonts w:ascii="Arial" w:hAnsi="Arial" w:cs="Arial"/>
        </w:rPr>
        <w:t>wird vor Zuschlagserteilung vom Bieter bzw. den Unternehmen, auf deren Leistungsfähigkeit sich der Bieter bezieht (Eignungsleihe) einen Auszug aus dem Gewerbezentralregister gem. § 150a GewO beim Bundesamt für Justiz anfordern</w:t>
      </w:r>
      <w:r>
        <w:rPr>
          <w:rFonts w:ascii="Arial" w:hAnsi="Arial" w:cs="Arial"/>
        </w:rPr>
        <w:t>, soweit dies nach vergaberechtlichen Vorgaben bzw. gesetzlich gefordert ist</w:t>
      </w:r>
      <w:r w:rsidRPr="005274D0">
        <w:rPr>
          <w:rFonts w:ascii="Arial" w:hAnsi="Arial" w:cs="Arial"/>
        </w:rPr>
        <w:t>.</w:t>
      </w:r>
    </w:p>
    <w:p w14:paraId="0A6BEEAB" w14:textId="3C6FDE40" w:rsidR="004F721E" w:rsidRDefault="00362AF1" w:rsidP="000F068B">
      <w:pPr>
        <w:pStyle w:val="Listenabsatz"/>
        <w:numPr>
          <w:ilvl w:val="0"/>
          <w:numId w:val="19"/>
        </w:numPr>
        <w:spacing w:after="0" w:line="360" w:lineRule="exact"/>
        <w:jc w:val="both"/>
        <w:rPr>
          <w:rFonts w:ascii="Arial" w:hAnsi="Arial" w:cs="Arial"/>
        </w:rPr>
      </w:pPr>
      <w:r>
        <w:rPr>
          <w:rFonts w:ascii="Arial" w:hAnsi="Arial" w:cs="Arial"/>
        </w:rPr>
        <w:t>Unterauftragnehmer</w:t>
      </w:r>
    </w:p>
    <w:p w14:paraId="5F041A11" w14:textId="7E5B53B7" w:rsidR="00362AF1" w:rsidRDefault="00362AF1" w:rsidP="000F068B">
      <w:pPr>
        <w:pStyle w:val="Listenabsatz"/>
        <w:spacing w:after="0" w:line="360" w:lineRule="exact"/>
        <w:jc w:val="both"/>
        <w:rPr>
          <w:rFonts w:ascii="Arial" w:hAnsi="Arial" w:cs="Arial"/>
        </w:rPr>
      </w:pPr>
      <w:r>
        <w:rPr>
          <w:rFonts w:ascii="Arial" w:hAnsi="Arial" w:cs="Arial"/>
        </w:rPr>
        <w:t>Sofern der Bieter zur Angebotsabgabe aufgefordert wird</w:t>
      </w:r>
      <w:r w:rsidR="00262ABF">
        <w:rPr>
          <w:rFonts w:ascii="Arial" w:hAnsi="Arial" w:cs="Arial"/>
        </w:rPr>
        <w:t>,</w:t>
      </w:r>
      <w:r>
        <w:rPr>
          <w:rFonts w:ascii="Arial" w:hAnsi="Arial" w:cs="Arial"/>
        </w:rPr>
        <w:t xml:space="preserve"> hat er bei </w:t>
      </w:r>
      <w:r w:rsidRPr="005274D0">
        <w:rPr>
          <w:rFonts w:ascii="Arial" w:hAnsi="Arial" w:cs="Arial"/>
        </w:rPr>
        <w:t>Angebotsabgabe die Teile des Auftrags, die er im Wege der Unterauftragsvergabe an Dritte zu vergeben beabsichtigt, zu benennen.</w:t>
      </w:r>
      <w:r>
        <w:rPr>
          <w:rFonts w:ascii="Arial" w:hAnsi="Arial" w:cs="Arial"/>
        </w:rPr>
        <w:t xml:space="preserve"> </w:t>
      </w:r>
      <w:r w:rsidRPr="005274D0">
        <w:rPr>
          <w:rFonts w:ascii="Arial" w:hAnsi="Arial" w:cs="Arial"/>
        </w:rPr>
        <w:t>Vor Zuschlagserteilung werden diejenigen Bieter, die in die engere Wahl kommen, aufgefordert, die Unterauftragnehmer namentlich zu benennen und nachzuweisen, dass ihnen die erforderlichen Mittel dieser Unterauftragnehmer zur Verfügung stehen.</w:t>
      </w:r>
      <w:r>
        <w:rPr>
          <w:rFonts w:ascii="Arial" w:hAnsi="Arial" w:cs="Arial"/>
        </w:rPr>
        <w:t xml:space="preserve"> Der öffentliche Auftraggeber</w:t>
      </w:r>
      <w:r w:rsidRPr="005274D0">
        <w:rPr>
          <w:rFonts w:ascii="Arial" w:hAnsi="Arial" w:cs="Arial"/>
        </w:rPr>
        <w:t xml:space="preserve"> überprüft vor der Erteilung des Zuschlags, ob Gründe für den Ausschluss des Unterauftragnehmers vorliegen und wird hierzu eine Erklärung über das Nichtvorliegen von Ausschlussgründen anfordern. Außerdem wird das IT-DLZ vor Zuschlagserteilung für den oder die Unterauftragnehmer einen Auszug aus dem Gewerbezentralregister gem. § 150a GewO beim Bundesamt für Justiz anfordern</w:t>
      </w:r>
      <w:r>
        <w:rPr>
          <w:rFonts w:ascii="Arial" w:hAnsi="Arial" w:cs="Arial"/>
        </w:rPr>
        <w:t>, sofern dies nach Vergaberecht bzw. gesetzlichen Vorgaben erforderlich ist.</w:t>
      </w:r>
    </w:p>
    <w:p w14:paraId="556D392C" w14:textId="75B427A6" w:rsidR="00362AF1" w:rsidRDefault="00362AF1" w:rsidP="000F068B">
      <w:pPr>
        <w:pStyle w:val="Listenabsatz"/>
        <w:numPr>
          <w:ilvl w:val="0"/>
          <w:numId w:val="19"/>
        </w:numPr>
        <w:spacing w:after="0" w:line="360" w:lineRule="exact"/>
        <w:jc w:val="both"/>
        <w:rPr>
          <w:rFonts w:ascii="Arial" w:hAnsi="Arial" w:cs="Arial"/>
        </w:rPr>
      </w:pPr>
      <w:r w:rsidRPr="00362AF1">
        <w:rPr>
          <w:rFonts w:ascii="Arial" w:hAnsi="Arial" w:cs="Arial"/>
        </w:rPr>
        <w:t>Preisblatt</w:t>
      </w:r>
    </w:p>
    <w:p w14:paraId="74140749" w14:textId="181D6EB7" w:rsidR="00362AF1" w:rsidRDefault="00362AF1" w:rsidP="000F068B">
      <w:pPr>
        <w:pStyle w:val="Listenabsatz"/>
        <w:numPr>
          <w:ilvl w:val="0"/>
          <w:numId w:val="19"/>
        </w:numPr>
        <w:spacing w:after="0" w:line="360" w:lineRule="exact"/>
        <w:jc w:val="both"/>
        <w:rPr>
          <w:rFonts w:ascii="Arial" w:hAnsi="Arial" w:cs="Arial"/>
        </w:rPr>
      </w:pPr>
      <w:r w:rsidRPr="005274D0">
        <w:rPr>
          <w:rFonts w:ascii="Arial" w:hAnsi="Arial" w:cs="Arial"/>
        </w:rPr>
        <w:t xml:space="preserve">Zur Bewertung des Preises muss das </w:t>
      </w:r>
      <w:r>
        <w:rPr>
          <w:rFonts w:ascii="Arial" w:hAnsi="Arial" w:cs="Arial"/>
        </w:rPr>
        <w:t xml:space="preserve">den Vergabeunterlagen </w:t>
      </w:r>
      <w:r w:rsidRPr="005274D0">
        <w:rPr>
          <w:rFonts w:ascii="Arial" w:hAnsi="Arial" w:cs="Arial"/>
        </w:rPr>
        <w:t xml:space="preserve">beigefügte </w:t>
      </w:r>
      <w:r w:rsidRPr="00362AF1">
        <w:rPr>
          <w:rFonts w:ascii="Arial" w:hAnsi="Arial" w:cs="Arial"/>
        </w:rPr>
        <w:t xml:space="preserve">Preisblatt </w:t>
      </w:r>
      <w:r>
        <w:rPr>
          <w:rFonts w:ascii="Arial" w:hAnsi="Arial" w:cs="Arial"/>
        </w:rPr>
        <w:t xml:space="preserve">vom Bieter </w:t>
      </w:r>
      <w:r w:rsidRPr="005274D0">
        <w:rPr>
          <w:rFonts w:ascii="Arial" w:hAnsi="Arial" w:cs="Arial"/>
        </w:rPr>
        <w:t>ausgefüllt und dem Angebot beigefügt werden</w:t>
      </w:r>
    </w:p>
    <w:p w14:paraId="192CE553" w14:textId="77777777" w:rsidR="00362AF1" w:rsidRPr="00362AF1" w:rsidRDefault="00362AF1" w:rsidP="000F068B">
      <w:pPr>
        <w:pStyle w:val="Listenabsatz"/>
        <w:spacing w:after="0" w:line="360" w:lineRule="exact"/>
        <w:jc w:val="both"/>
        <w:rPr>
          <w:rFonts w:ascii="Arial" w:hAnsi="Arial" w:cs="Arial"/>
        </w:rPr>
      </w:pPr>
    </w:p>
    <w:p w14:paraId="5F32D944" w14:textId="62FE00FF" w:rsidR="00D00383" w:rsidRPr="00617581" w:rsidRDefault="008D19E4" w:rsidP="00633EDB">
      <w:pPr>
        <w:pStyle w:val="berschrift2"/>
        <w:numPr>
          <w:ilvl w:val="0"/>
          <w:numId w:val="0"/>
        </w:numPr>
        <w:ind w:left="360"/>
        <w:rPr>
          <w:b w:val="0"/>
        </w:rPr>
      </w:pPr>
      <w:bookmarkStart w:id="36" w:name="_Toc213366257"/>
      <w:bookmarkStart w:id="37" w:name="_Toc225165290"/>
      <w:r>
        <w:t>g</w:t>
      </w:r>
      <w:r w:rsidR="00617581" w:rsidRPr="00617581">
        <w:t xml:space="preserve">.) </w:t>
      </w:r>
      <w:r w:rsidR="00D00383" w:rsidRPr="00617581">
        <w:t>Vertrag</w:t>
      </w:r>
      <w:bookmarkEnd w:id="36"/>
      <w:bookmarkEnd w:id="37"/>
    </w:p>
    <w:p w14:paraId="7196C551" w14:textId="10A785F9" w:rsidR="00D00383" w:rsidRPr="008D19E4" w:rsidRDefault="00D00383" w:rsidP="000F068B">
      <w:pPr>
        <w:spacing w:after="0" w:line="360" w:lineRule="exact"/>
        <w:jc w:val="both"/>
        <w:rPr>
          <w:rFonts w:ascii="Arial" w:hAnsi="Arial" w:cs="Arial"/>
          <w:color w:val="000000" w:themeColor="text1"/>
        </w:rPr>
      </w:pPr>
      <w:r w:rsidRPr="005274D0">
        <w:rPr>
          <w:rFonts w:ascii="Arial" w:hAnsi="Arial" w:cs="Arial"/>
        </w:rPr>
        <w:t xml:space="preserve">Für die Leistungserbringung wird der </w:t>
      </w:r>
      <w:r w:rsidRPr="00262ABF">
        <w:rPr>
          <w:rFonts w:ascii="Arial" w:hAnsi="Arial" w:cs="Arial"/>
        </w:rPr>
        <w:t>als Anlage zur Ausschreibung</w:t>
      </w:r>
      <w:r w:rsidRPr="005274D0">
        <w:rPr>
          <w:rFonts w:ascii="Arial" w:hAnsi="Arial" w:cs="Arial"/>
        </w:rPr>
        <w:t xml:space="preserve"> beiliegende Entwurf </w:t>
      </w:r>
      <w:r w:rsidRPr="008D19E4">
        <w:rPr>
          <w:rFonts w:ascii="Arial" w:hAnsi="Arial" w:cs="Arial"/>
          <w:color w:val="000000" w:themeColor="text1"/>
        </w:rPr>
        <w:t xml:space="preserve">des </w:t>
      </w:r>
      <w:r w:rsidR="008D19E4" w:rsidRPr="008D19E4">
        <w:rPr>
          <w:rFonts w:ascii="Arial" w:hAnsi="Arial" w:cs="Arial"/>
          <w:color w:val="000000" w:themeColor="text1"/>
        </w:rPr>
        <w:t>EVB-IT Überlassung- (Langfassung) mit Pflege (Typ A) (Anlage 9)</w:t>
      </w:r>
      <w:r w:rsidRPr="008D19E4">
        <w:rPr>
          <w:rFonts w:ascii="Arial" w:hAnsi="Arial" w:cs="Arial"/>
          <w:color w:val="000000" w:themeColor="text1"/>
        </w:rPr>
        <w:t xml:space="preserve"> zugrunde</w:t>
      </w:r>
      <w:r w:rsidR="00DD4B60" w:rsidRPr="008D19E4">
        <w:rPr>
          <w:rFonts w:ascii="Arial" w:hAnsi="Arial" w:cs="Arial"/>
          <w:color w:val="000000" w:themeColor="text1"/>
        </w:rPr>
        <w:t xml:space="preserve"> </w:t>
      </w:r>
      <w:r w:rsidRPr="008D19E4">
        <w:rPr>
          <w:rFonts w:ascii="Arial" w:hAnsi="Arial" w:cs="Arial"/>
          <w:color w:val="000000" w:themeColor="text1"/>
        </w:rPr>
        <w:t>gelegt.</w:t>
      </w:r>
    </w:p>
    <w:p w14:paraId="599A4F6A" w14:textId="26444812" w:rsidR="00207EBF" w:rsidRDefault="00207EBF" w:rsidP="000F068B">
      <w:pPr>
        <w:spacing w:after="0" w:line="360" w:lineRule="exact"/>
        <w:jc w:val="both"/>
        <w:rPr>
          <w:rFonts w:ascii="Arial" w:hAnsi="Arial" w:cs="Arial"/>
        </w:rPr>
      </w:pPr>
      <w:r w:rsidRPr="008D19E4">
        <w:rPr>
          <w:rFonts w:ascii="Arial" w:hAnsi="Arial" w:cs="Arial"/>
          <w:color w:val="000000" w:themeColor="text1"/>
        </w:rPr>
        <w:t>Der Auftraggeber behält sich vor EVB-IT Vertrag</w:t>
      </w:r>
      <w:r w:rsidR="00262ABF">
        <w:rPr>
          <w:rFonts w:ascii="Arial" w:hAnsi="Arial" w:cs="Arial"/>
          <w:color w:val="000000" w:themeColor="text1"/>
        </w:rPr>
        <w:t>,</w:t>
      </w:r>
      <w:r w:rsidRPr="008D19E4">
        <w:rPr>
          <w:rFonts w:ascii="Arial" w:hAnsi="Arial" w:cs="Arial"/>
          <w:color w:val="000000" w:themeColor="text1"/>
        </w:rPr>
        <w:t xml:space="preserve"> je nach de</w:t>
      </w:r>
      <w:r w:rsidR="008D19E4">
        <w:rPr>
          <w:rFonts w:ascii="Arial" w:hAnsi="Arial" w:cs="Arial"/>
          <w:color w:val="000000" w:themeColor="text1"/>
        </w:rPr>
        <w:t>m</w:t>
      </w:r>
      <w:r w:rsidRPr="008D19E4">
        <w:rPr>
          <w:rFonts w:ascii="Arial" w:hAnsi="Arial" w:cs="Arial"/>
          <w:color w:val="000000" w:themeColor="text1"/>
        </w:rPr>
        <w:t xml:space="preserve"> Ergebnis der Bieterrunden von </w:t>
      </w:r>
      <w:r w:rsidR="00C04AE2" w:rsidRPr="00C04AE2">
        <w:rPr>
          <w:rFonts w:ascii="Arial" w:hAnsi="Arial" w:cs="Arial"/>
          <w:color w:val="000000" w:themeColor="text1"/>
        </w:rPr>
        <w:t>EVB-IT Überlassungsvertrag</w:t>
      </w:r>
      <w:r w:rsidR="00C04AE2">
        <w:rPr>
          <w:rFonts w:ascii="Arial" w:hAnsi="Arial" w:cs="Arial"/>
          <w:color w:val="000000" w:themeColor="text1"/>
        </w:rPr>
        <w:t xml:space="preserve"> </w:t>
      </w:r>
      <w:r w:rsidR="00C04AE2" w:rsidRPr="00C04AE2">
        <w:rPr>
          <w:rFonts w:ascii="Arial" w:hAnsi="Arial" w:cs="Arial"/>
          <w:color w:val="000000" w:themeColor="text1"/>
        </w:rPr>
        <w:t>Typ A (Langfassung mit Pflege)</w:t>
      </w:r>
      <w:r w:rsidRPr="008D19E4">
        <w:rPr>
          <w:rFonts w:ascii="Arial" w:hAnsi="Arial" w:cs="Arial"/>
          <w:color w:val="000000" w:themeColor="text1"/>
        </w:rPr>
        <w:t xml:space="preserve"> </w:t>
      </w:r>
      <w:r w:rsidR="00262ABF">
        <w:rPr>
          <w:rFonts w:ascii="Arial" w:hAnsi="Arial" w:cs="Arial"/>
          <w:color w:val="000000" w:themeColor="text1"/>
        </w:rPr>
        <w:t xml:space="preserve">ggf. </w:t>
      </w:r>
      <w:r w:rsidRPr="008D19E4">
        <w:rPr>
          <w:rFonts w:ascii="Arial" w:hAnsi="Arial" w:cs="Arial"/>
          <w:color w:val="000000" w:themeColor="text1"/>
        </w:rPr>
        <w:t xml:space="preserve">in einen anderen passenden EVB-IT Vertrag zu ändern, je nachdem, ob es sich um eine Software- oder Appliance-Lösung </w:t>
      </w:r>
      <w:r w:rsidRPr="00207EBF">
        <w:rPr>
          <w:rFonts w:ascii="Arial" w:hAnsi="Arial" w:cs="Arial"/>
        </w:rPr>
        <w:t>(on Premise) handelt</w:t>
      </w:r>
    </w:p>
    <w:p w14:paraId="7E2A934C" w14:textId="77777777" w:rsidR="003A5348" w:rsidRDefault="003A5348" w:rsidP="000F068B">
      <w:pPr>
        <w:spacing w:after="0" w:line="360" w:lineRule="exact"/>
        <w:jc w:val="both"/>
        <w:rPr>
          <w:rFonts w:ascii="Arial" w:hAnsi="Arial" w:cs="Arial"/>
        </w:rPr>
      </w:pPr>
    </w:p>
    <w:p w14:paraId="76C0094E" w14:textId="3CFE3991" w:rsidR="003A5348" w:rsidRPr="008D19E4" w:rsidRDefault="003A5348" w:rsidP="00633EDB">
      <w:pPr>
        <w:pStyle w:val="berschrift2"/>
        <w:numPr>
          <w:ilvl w:val="0"/>
          <w:numId w:val="26"/>
        </w:numPr>
        <w:rPr>
          <w:b w:val="0"/>
        </w:rPr>
      </w:pPr>
      <w:bookmarkStart w:id="38" w:name="_Toc213366258"/>
      <w:bookmarkStart w:id="39" w:name="_Toc225165291"/>
      <w:r w:rsidRPr="008D19E4">
        <w:t>Rechnungsstellung</w:t>
      </w:r>
      <w:bookmarkEnd w:id="38"/>
      <w:bookmarkEnd w:id="39"/>
    </w:p>
    <w:p w14:paraId="3CE14763" w14:textId="77777777" w:rsidR="008D19E4" w:rsidRPr="00F21FDA" w:rsidRDefault="008D19E4" w:rsidP="000F068B">
      <w:pPr>
        <w:spacing w:after="0" w:line="360" w:lineRule="exact"/>
        <w:jc w:val="both"/>
        <w:rPr>
          <w:rFonts w:ascii="Arial" w:hAnsi="Arial" w:cs="Arial"/>
          <w:color w:val="000000" w:themeColor="text1"/>
        </w:rPr>
      </w:pPr>
      <w:bookmarkStart w:id="40" w:name="_Hlk179977806"/>
    </w:p>
    <w:p w14:paraId="5070C3B8" w14:textId="03D70401" w:rsidR="00360C0C" w:rsidRPr="00F21FDA" w:rsidRDefault="003A5348" w:rsidP="000F068B">
      <w:pPr>
        <w:spacing w:after="0" w:line="360" w:lineRule="exact"/>
        <w:jc w:val="both"/>
        <w:rPr>
          <w:rFonts w:ascii="Arial" w:hAnsi="Arial" w:cs="Arial"/>
          <w:color w:val="000000" w:themeColor="text1"/>
        </w:rPr>
      </w:pPr>
      <w:r w:rsidRPr="00F21FDA">
        <w:rPr>
          <w:rFonts w:ascii="Arial" w:hAnsi="Arial" w:cs="Arial"/>
          <w:color w:val="000000" w:themeColor="text1"/>
        </w:rPr>
        <w:t>Rechnungen sind elektronisch zu senden an:</w:t>
      </w:r>
      <w:r w:rsidR="00262ABF" w:rsidRPr="00F21FDA">
        <w:rPr>
          <w:rFonts w:ascii="Arial" w:hAnsi="Arial" w:cs="Arial"/>
          <w:color w:val="000000" w:themeColor="text1"/>
        </w:rPr>
        <w:t xml:space="preserve"> </w:t>
      </w:r>
      <w:hyperlink r:id="rId9" w:history="1">
        <w:r w:rsidR="00B64A02" w:rsidRPr="00F21FDA">
          <w:rPr>
            <w:rStyle w:val="Hyperlink"/>
            <w:rFonts w:ascii="Arial" w:hAnsi="Arial" w:cs="Arial"/>
            <w:color w:val="000000" w:themeColor="text1"/>
          </w:rPr>
          <w:t>Rechnungen@it-dlz.saarland.de</w:t>
        </w:r>
      </w:hyperlink>
    </w:p>
    <w:p w14:paraId="61747A96" w14:textId="38C984E7" w:rsidR="00B64A02" w:rsidRPr="00F21FDA" w:rsidRDefault="00B64A02" w:rsidP="00B64A02">
      <w:pPr>
        <w:spacing w:after="0" w:line="360" w:lineRule="exact"/>
        <w:jc w:val="both"/>
        <w:rPr>
          <w:rFonts w:ascii="Arial" w:hAnsi="Arial" w:cs="Arial"/>
          <w:color w:val="000000" w:themeColor="text1"/>
        </w:rPr>
      </w:pPr>
      <w:r w:rsidRPr="00F21FDA">
        <w:rPr>
          <w:rFonts w:ascii="Arial" w:hAnsi="Arial" w:cs="Arial"/>
          <w:color w:val="000000" w:themeColor="text1"/>
        </w:rPr>
        <w:lastRenderedPageBreak/>
        <w:t>(Die Leitweg-ID lautet 10000000-00116220000001-69 / die Peppol-ID lautet 0204:10000000-00116220000001-69)</w:t>
      </w:r>
      <w:r w:rsidR="00F21FDA">
        <w:rPr>
          <w:rFonts w:ascii="Arial" w:hAnsi="Arial" w:cs="Arial"/>
          <w:color w:val="000000" w:themeColor="text1"/>
        </w:rPr>
        <w:t xml:space="preserve">, zu ergänzenden Hinweise zur Einreichung elektronischer Rechnung siehe das Dokument </w:t>
      </w:r>
      <w:r w:rsidR="00F21FDA" w:rsidRPr="00F21FDA">
        <w:rPr>
          <w:rFonts w:ascii="Arial" w:hAnsi="Arial" w:cs="Arial"/>
          <w:color w:val="000000" w:themeColor="text1"/>
        </w:rPr>
        <w:t>IT-DLZ e-Rechnung_ZRE_Informationen (Anlage 1</w:t>
      </w:r>
      <w:r w:rsidR="00422A5B">
        <w:rPr>
          <w:rFonts w:ascii="Arial" w:hAnsi="Arial" w:cs="Arial"/>
          <w:color w:val="000000" w:themeColor="text1"/>
        </w:rPr>
        <w:t>2</w:t>
      </w:r>
      <w:r w:rsidR="00F21FDA" w:rsidRPr="00F21FDA">
        <w:rPr>
          <w:rFonts w:ascii="Arial" w:hAnsi="Arial" w:cs="Arial"/>
          <w:color w:val="000000" w:themeColor="text1"/>
        </w:rPr>
        <w:t>)</w:t>
      </w:r>
      <w:r w:rsidRPr="00F21FDA">
        <w:rPr>
          <w:rFonts w:ascii="Arial" w:hAnsi="Arial" w:cs="Arial"/>
          <w:color w:val="000000" w:themeColor="text1"/>
        </w:rPr>
        <w:t>.</w:t>
      </w:r>
    </w:p>
    <w:p w14:paraId="0233BFCE" w14:textId="77777777" w:rsidR="00B64A02" w:rsidRDefault="00B64A02" w:rsidP="000F068B">
      <w:pPr>
        <w:spacing w:after="0" w:line="360" w:lineRule="exact"/>
        <w:jc w:val="both"/>
        <w:rPr>
          <w:rFonts w:ascii="Arial" w:hAnsi="Arial" w:cs="Arial"/>
        </w:rPr>
      </w:pPr>
    </w:p>
    <w:p w14:paraId="73BBBBE4" w14:textId="6EDC7B1F" w:rsidR="00A96202" w:rsidRPr="00A96202" w:rsidRDefault="003A5348" w:rsidP="00A96202">
      <w:pPr>
        <w:spacing w:after="0" w:line="360" w:lineRule="exact"/>
        <w:jc w:val="both"/>
        <w:rPr>
          <w:rFonts w:ascii="Arial" w:hAnsi="Arial" w:cs="Arial"/>
        </w:rPr>
      </w:pPr>
      <w:r w:rsidRPr="00EB060E">
        <w:rPr>
          <w:rFonts w:ascii="Arial" w:hAnsi="Arial" w:cs="Arial"/>
        </w:rPr>
        <w:t xml:space="preserve">Sie müssen die folgenden Angaben enthalten: Vertragsnummer, Rechnungsdatum, Abrechnungszeitraum, detaillierte Auflistung der Leistung </w:t>
      </w:r>
      <w:r>
        <w:rPr>
          <w:rFonts w:ascii="Arial" w:hAnsi="Arial" w:cs="Arial"/>
        </w:rPr>
        <w:t>unter Berücksichtigung der im EVB-IT-Vertrag ansonsten für die Rechnungstellung vorgesehenen Regelungen.</w:t>
      </w:r>
      <w:r w:rsidR="00A96202">
        <w:rPr>
          <w:rFonts w:ascii="Arial" w:hAnsi="Arial" w:cs="Arial"/>
        </w:rPr>
        <w:t xml:space="preserve"> Als Zahlungsziel wird </w:t>
      </w:r>
      <w:r w:rsidR="00A96202" w:rsidRPr="00A96202">
        <w:rPr>
          <w:rFonts w:ascii="Arial" w:hAnsi="Arial" w:cs="Arial"/>
        </w:rPr>
        <w:t>30 Tage nach Rechnungseingang</w:t>
      </w:r>
      <w:r w:rsidR="00A96202">
        <w:rPr>
          <w:rFonts w:ascii="Arial" w:hAnsi="Arial" w:cs="Arial"/>
        </w:rPr>
        <w:t xml:space="preserve"> festgelegt (siehe dazu auch Ziffer 5.1 im EVB-IT-Vertrag). Die </w:t>
      </w:r>
      <w:r w:rsidR="00A96202" w:rsidRPr="00A96202">
        <w:rPr>
          <w:rFonts w:ascii="Arial" w:hAnsi="Arial" w:cs="Arial"/>
        </w:rPr>
        <w:t xml:space="preserve">Zahlung </w:t>
      </w:r>
      <w:r w:rsidR="00A96202">
        <w:rPr>
          <w:rFonts w:ascii="Arial" w:hAnsi="Arial" w:cs="Arial"/>
        </w:rPr>
        <w:t xml:space="preserve">soll daher </w:t>
      </w:r>
      <w:r w:rsidR="00A96202" w:rsidRPr="00A96202">
        <w:rPr>
          <w:rFonts w:ascii="Arial" w:hAnsi="Arial" w:cs="Arial"/>
        </w:rPr>
        <w:t>nachträglich</w:t>
      </w:r>
      <w:r w:rsidR="00A96202">
        <w:rPr>
          <w:rFonts w:ascii="Arial" w:hAnsi="Arial" w:cs="Arial"/>
        </w:rPr>
        <w:t xml:space="preserve"> erfolgen</w:t>
      </w:r>
      <w:r w:rsidR="00A96202" w:rsidRPr="00A96202">
        <w:rPr>
          <w:rFonts w:ascii="Arial" w:hAnsi="Arial" w:cs="Arial"/>
        </w:rPr>
        <w:t>, also zuerst Leistung und dann Zahlung</w:t>
      </w:r>
      <w:r w:rsidR="00A96202">
        <w:rPr>
          <w:rFonts w:ascii="Arial" w:hAnsi="Arial" w:cs="Arial"/>
        </w:rPr>
        <w:t xml:space="preserve"> bei jährlicher Rechnungstellung, wobei die </w:t>
      </w:r>
      <w:r w:rsidR="00A96202" w:rsidRPr="00A96202">
        <w:rPr>
          <w:rFonts w:ascii="Arial" w:hAnsi="Arial" w:cs="Arial"/>
        </w:rPr>
        <w:t>Rechnung</w:t>
      </w:r>
      <w:r w:rsidR="00A96202">
        <w:rPr>
          <w:rFonts w:ascii="Arial" w:hAnsi="Arial" w:cs="Arial"/>
        </w:rPr>
        <w:t>stellung</w:t>
      </w:r>
      <w:r w:rsidR="00A96202" w:rsidRPr="00A96202">
        <w:rPr>
          <w:rFonts w:ascii="Arial" w:hAnsi="Arial" w:cs="Arial"/>
        </w:rPr>
        <w:t xml:space="preserve"> im Jahr der Leistung </w:t>
      </w:r>
      <w:r w:rsidR="00A96202">
        <w:rPr>
          <w:rFonts w:ascii="Arial" w:hAnsi="Arial" w:cs="Arial"/>
        </w:rPr>
        <w:t xml:space="preserve">zu erfolgen hat </w:t>
      </w:r>
      <w:r w:rsidR="00A96202" w:rsidRPr="00A96202">
        <w:rPr>
          <w:rFonts w:ascii="Arial" w:hAnsi="Arial" w:cs="Arial"/>
        </w:rPr>
        <w:t>erfolgen</w:t>
      </w:r>
      <w:r w:rsidR="00A96202">
        <w:rPr>
          <w:rFonts w:ascii="Arial" w:hAnsi="Arial" w:cs="Arial"/>
        </w:rPr>
        <w:t xml:space="preserve"> hat</w:t>
      </w:r>
      <w:r w:rsidR="00A96202" w:rsidRPr="00A96202">
        <w:rPr>
          <w:rFonts w:ascii="Arial" w:hAnsi="Arial" w:cs="Arial"/>
        </w:rPr>
        <w:t>.</w:t>
      </w:r>
      <w:r w:rsidR="00A96202">
        <w:rPr>
          <w:rFonts w:ascii="Arial" w:hAnsi="Arial" w:cs="Arial"/>
        </w:rPr>
        <w:t xml:space="preserve"> H</w:t>
      </w:r>
      <w:r w:rsidR="00A96202" w:rsidRPr="00A96202">
        <w:rPr>
          <w:rFonts w:ascii="Arial" w:hAnsi="Arial" w:cs="Arial"/>
        </w:rPr>
        <w:t>ier dann ggf. auch zwei Rechnungen möglich</w:t>
      </w:r>
      <w:r w:rsidR="00A96202">
        <w:rPr>
          <w:rFonts w:ascii="Arial" w:hAnsi="Arial" w:cs="Arial"/>
        </w:rPr>
        <w:t xml:space="preserve">, d.h. der Auftragnehmer, also das bezuschlagte Unternehmen </w:t>
      </w:r>
      <w:r w:rsidR="00A96202" w:rsidRPr="00A96202">
        <w:rPr>
          <w:rFonts w:ascii="Arial" w:hAnsi="Arial" w:cs="Arial"/>
        </w:rPr>
        <w:t xml:space="preserve">soll </w:t>
      </w:r>
      <w:r w:rsidR="00A96202">
        <w:rPr>
          <w:rFonts w:ascii="Arial" w:hAnsi="Arial" w:cs="Arial"/>
        </w:rPr>
        <w:t xml:space="preserve">die erbrachte </w:t>
      </w:r>
      <w:r w:rsidR="00A96202" w:rsidRPr="00A96202">
        <w:rPr>
          <w:rFonts w:ascii="Arial" w:hAnsi="Arial" w:cs="Arial"/>
        </w:rPr>
        <w:t>Leistung nach Möglichkeit abgrenzen auf das Kalenderjahr und entsprechend, wenn die Rechnung im Dezember gestellt wird, vor dem 15.12 die Rechnung einreichen</w:t>
      </w:r>
      <w:r w:rsidR="00A96202">
        <w:rPr>
          <w:rFonts w:ascii="Arial" w:hAnsi="Arial" w:cs="Arial"/>
        </w:rPr>
        <w:t>.</w:t>
      </w:r>
      <w:r w:rsidR="00610157">
        <w:rPr>
          <w:rFonts w:ascii="Arial" w:hAnsi="Arial" w:cs="Arial"/>
        </w:rPr>
        <w:t xml:space="preserve"> Dies gilt neben der Leistungserbringung auch für Pflegeleistungen, auch sofern eine Pflegepauschale vereinbart ist.</w:t>
      </w:r>
    </w:p>
    <w:bookmarkEnd w:id="40"/>
    <w:p w14:paraId="3618F6C7" w14:textId="77777777" w:rsidR="003A5348" w:rsidRPr="005274D0" w:rsidRDefault="003A5348" w:rsidP="000F068B">
      <w:pPr>
        <w:spacing w:after="0" w:line="360" w:lineRule="exact"/>
        <w:jc w:val="both"/>
        <w:rPr>
          <w:rFonts w:ascii="Arial" w:hAnsi="Arial" w:cs="Arial"/>
        </w:rPr>
      </w:pPr>
    </w:p>
    <w:p w14:paraId="04594C27" w14:textId="0997CEA7" w:rsidR="00D00383" w:rsidRDefault="00D00383" w:rsidP="000F068B">
      <w:pPr>
        <w:spacing w:after="0" w:line="360" w:lineRule="exact"/>
        <w:jc w:val="both"/>
        <w:rPr>
          <w:rFonts w:ascii="Arial" w:hAnsi="Arial" w:cs="Arial"/>
        </w:rPr>
      </w:pPr>
      <w:r w:rsidRPr="005274D0">
        <w:rPr>
          <w:rFonts w:ascii="Arial" w:hAnsi="Arial" w:cs="Arial"/>
        </w:rPr>
        <w:t xml:space="preserve">Die Vertragslaufzeit für Service und Support </w:t>
      </w:r>
      <w:r w:rsidRPr="00EC3230">
        <w:rPr>
          <w:rFonts w:ascii="Arial" w:hAnsi="Arial" w:cs="Arial"/>
        </w:rPr>
        <w:t xml:space="preserve">beträgt </w:t>
      </w:r>
      <w:r w:rsidR="00EC3230" w:rsidRPr="00EC3230">
        <w:rPr>
          <w:rFonts w:ascii="Arial" w:hAnsi="Arial" w:cs="Arial"/>
        </w:rPr>
        <w:t xml:space="preserve">mindestens drei </w:t>
      </w:r>
      <w:r w:rsidRPr="00EC3230">
        <w:rPr>
          <w:rFonts w:ascii="Arial" w:hAnsi="Arial" w:cs="Arial"/>
        </w:rPr>
        <w:t>Jahre</w:t>
      </w:r>
      <w:r w:rsidRPr="005274D0">
        <w:rPr>
          <w:rFonts w:ascii="Arial" w:hAnsi="Arial" w:cs="Arial"/>
        </w:rPr>
        <w:t xml:space="preserve"> und beginnt mit der Erteilung des Zuschlages durch den Auftraggeber</w:t>
      </w:r>
      <w:r w:rsidR="00EC3230">
        <w:rPr>
          <w:rFonts w:ascii="Arial" w:hAnsi="Arial" w:cs="Arial"/>
        </w:rPr>
        <w:t>, wobei der Bi</w:t>
      </w:r>
      <w:r w:rsidR="005746B2">
        <w:rPr>
          <w:rFonts w:ascii="Arial" w:hAnsi="Arial" w:cs="Arial"/>
        </w:rPr>
        <w:t>e</w:t>
      </w:r>
      <w:r w:rsidR="00EC3230">
        <w:rPr>
          <w:rFonts w:ascii="Arial" w:hAnsi="Arial" w:cs="Arial"/>
        </w:rPr>
        <w:t>ter für Service und Support einen Zeitraum von fünf Jahren vorhalten können muss</w:t>
      </w:r>
      <w:r w:rsidR="00E86873">
        <w:rPr>
          <w:rFonts w:ascii="Arial" w:hAnsi="Arial" w:cs="Arial"/>
        </w:rPr>
        <w:t>, für den Fall, dass die Verlängerungsoption vom öffentlichen Auftraggeber ausgeübt wird</w:t>
      </w:r>
      <w:r w:rsidRPr="005274D0">
        <w:rPr>
          <w:rFonts w:ascii="Arial" w:hAnsi="Arial" w:cs="Arial"/>
        </w:rPr>
        <w:t>.</w:t>
      </w:r>
    </w:p>
    <w:p w14:paraId="6F502D00" w14:textId="77777777" w:rsidR="007C598E" w:rsidRDefault="007C598E" w:rsidP="000F068B">
      <w:pPr>
        <w:spacing w:after="0" w:line="360" w:lineRule="exact"/>
        <w:jc w:val="both"/>
      </w:pPr>
    </w:p>
    <w:p w14:paraId="71DB5E72" w14:textId="462E0A16" w:rsidR="007C598E" w:rsidRPr="00E66F9A" w:rsidRDefault="007C598E" w:rsidP="000F068B">
      <w:pPr>
        <w:pStyle w:val="berschrift1"/>
        <w:spacing w:after="0"/>
        <w:rPr>
          <w:u w:val="single"/>
        </w:rPr>
      </w:pPr>
      <w:bookmarkStart w:id="41" w:name="_Toc210837162"/>
      <w:bookmarkStart w:id="42" w:name="_Toc213366259"/>
      <w:bookmarkStart w:id="43" w:name="_Toc225165292"/>
      <w:r w:rsidRPr="00E66F9A">
        <w:rPr>
          <w:u w:val="single"/>
        </w:rPr>
        <w:t>Projektprinzipien und Governance sowie Projektgrundlage und Projektverlauf</w:t>
      </w:r>
      <w:bookmarkEnd w:id="41"/>
      <w:bookmarkEnd w:id="42"/>
      <w:bookmarkEnd w:id="43"/>
    </w:p>
    <w:p w14:paraId="013F9055" w14:textId="77777777" w:rsidR="00E66F9A" w:rsidRDefault="00E66F9A" w:rsidP="000F068B">
      <w:pPr>
        <w:spacing w:after="0" w:line="360" w:lineRule="exact"/>
        <w:jc w:val="both"/>
        <w:rPr>
          <w:rFonts w:ascii="Arial" w:hAnsi="Arial" w:cs="Arial"/>
        </w:rPr>
      </w:pPr>
    </w:p>
    <w:p w14:paraId="64F8CEFE" w14:textId="4714BA65" w:rsidR="007C598E" w:rsidRPr="008D19E4" w:rsidRDefault="007C598E" w:rsidP="000F068B">
      <w:pPr>
        <w:spacing w:after="0" w:line="360" w:lineRule="exact"/>
        <w:jc w:val="both"/>
        <w:rPr>
          <w:rFonts w:ascii="Arial" w:hAnsi="Arial" w:cs="Arial"/>
        </w:rPr>
      </w:pPr>
      <w:r w:rsidRPr="008D19E4">
        <w:rPr>
          <w:rFonts w:ascii="Arial" w:hAnsi="Arial" w:cs="Arial"/>
        </w:rPr>
        <w:t>Nach Erteilung des Zuschlages werden einzelne Vorgaben auf Grundlage dieser Leistungsbeschreibung bzw. der Vergabeunterlagen für die an den Auftraggeber zu liefernde IT-Lösung zwischen Auftraggeber und Auftragnehmer abgestimmt.</w:t>
      </w:r>
    </w:p>
    <w:p w14:paraId="3829D192" w14:textId="77777777" w:rsidR="007C598E" w:rsidRPr="008D19E4" w:rsidRDefault="007C598E" w:rsidP="000F068B">
      <w:pPr>
        <w:spacing w:after="0" w:line="360" w:lineRule="exact"/>
        <w:jc w:val="both"/>
        <w:rPr>
          <w:rFonts w:ascii="Arial" w:hAnsi="Arial" w:cs="Arial"/>
        </w:rPr>
      </w:pPr>
    </w:p>
    <w:p w14:paraId="3759AC13" w14:textId="77777777" w:rsidR="007C598E" w:rsidRPr="008D19E4" w:rsidRDefault="007C598E" w:rsidP="000F068B">
      <w:pPr>
        <w:spacing w:after="0" w:line="360" w:lineRule="exact"/>
        <w:jc w:val="both"/>
        <w:rPr>
          <w:rFonts w:ascii="Arial" w:hAnsi="Arial" w:cs="Arial"/>
        </w:rPr>
      </w:pPr>
      <w:r w:rsidRPr="008D19E4">
        <w:rPr>
          <w:rFonts w:ascii="Arial" w:hAnsi="Arial" w:cs="Arial"/>
        </w:rPr>
        <w:t>Diese Leistungsbeschreibung wird Bestandteil der übrigen Ausschreibungsunterlagen und ist Teil des mit dem Auftragnehmer abzuschließenden Vertrages. Zu den Ausschreibungsunterlagen gehören u.a. auch die Bewertungsmatrix, anhand der Bewertung der in der Leistungsbeschreibung vorgegebenen Parameter und Kriterien erfolgt, ferner gehört dazu u.a. auch der EVB-IT-Vertrag.</w:t>
      </w:r>
    </w:p>
    <w:p w14:paraId="062B2D2C" w14:textId="77777777" w:rsidR="007C598E" w:rsidRPr="008D19E4" w:rsidRDefault="007C598E" w:rsidP="000F068B">
      <w:pPr>
        <w:spacing w:after="0" w:line="360" w:lineRule="exact"/>
        <w:jc w:val="both"/>
        <w:rPr>
          <w:rFonts w:ascii="Arial" w:hAnsi="Arial" w:cs="Arial"/>
        </w:rPr>
      </w:pPr>
    </w:p>
    <w:p w14:paraId="4170A369" w14:textId="77777777" w:rsidR="007C598E" w:rsidRPr="008D19E4" w:rsidRDefault="007C598E" w:rsidP="000F068B">
      <w:pPr>
        <w:spacing w:after="0" w:line="360" w:lineRule="exact"/>
        <w:jc w:val="both"/>
        <w:rPr>
          <w:rFonts w:ascii="Arial" w:hAnsi="Arial" w:cs="Arial"/>
        </w:rPr>
      </w:pPr>
      <w:r w:rsidRPr="008D19E4">
        <w:rPr>
          <w:rFonts w:ascii="Arial" w:hAnsi="Arial" w:cs="Arial"/>
        </w:rPr>
        <w:lastRenderedPageBreak/>
        <w:t>Ergänzend zu den Regelungen des mit dem Auftragnehmer abzuschließenden EVB-IT-Vertrages wird im Falle von Meinungsverschiedenheit, Schlichtung, Eskalation rein vorsorglich auf Folgendes hingewiesen:</w:t>
      </w:r>
    </w:p>
    <w:p w14:paraId="1939D65A" w14:textId="77777777" w:rsidR="007C598E" w:rsidRPr="008D19E4" w:rsidRDefault="007C598E" w:rsidP="000F068B">
      <w:pPr>
        <w:spacing w:after="0" w:line="360" w:lineRule="exact"/>
        <w:jc w:val="both"/>
        <w:rPr>
          <w:rFonts w:ascii="Arial" w:hAnsi="Arial" w:cs="Arial"/>
        </w:rPr>
      </w:pPr>
    </w:p>
    <w:p w14:paraId="5AE1010D" w14:textId="77777777" w:rsidR="007C598E" w:rsidRPr="008D19E4" w:rsidRDefault="007C598E" w:rsidP="000F068B">
      <w:pPr>
        <w:pStyle w:val="Textkrper"/>
        <w:spacing w:line="360" w:lineRule="exact"/>
        <w:ind w:right="289"/>
        <w:jc w:val="both"/>
        <w:rPr>
          <w:rFonts w:ascii="Arial" w:hAnsi="Arial" w:cs="Arial"/>
        </w:rPr>
      </w:pPr>
      <w:r w:rsidRPr="008D19E4">
        <w:rPr>
          <w:rFonts w:ascii="Arial" w:hAnsi="Arial" w:cs="Arial"/>
        </w:rPr>
        <w:t>Im Fall von Meinungsunterschieden zwischen Auftraggeber und Auftragnehmer bezüglich der Erbringung der vertragsgegenständlichen Leistung ist der Auftragnehmer nicht berechtigt, die Leistungserbringung zu unterbrechen bzw. teilweise oder ganz einzustellen, soweit der EVB-IT-Vertrag keine abweichende Regelung trifft.</w:t>
      </w:r>
    </w:p>
    <w:p w14:paraId="04F23F12" w14:textId="77777777" w:rsidR="007C598E" w:rsidRPr="008D19E4" w:rsidRDefault="007C598E" w:rsidP="000F068B">
      <w:pPr>
        <w:pStyle w:val="Textkrper"/>
        <w:spacing w:line="360" w:lineRule="exact"/>
        <w:ind w:right="292"/>
        <w:jc w:val="both"/>
        <w:rPr>
          <w:rFonts w:ascii="Arial" w:hAnsi="Arial" w:cs="Arial"/>
        </w:rPr>
      </w:pPr>
    </w:p>
    <w:p w14:paraId="5C6A45DE" w14:textId="77777777" w:rsidR="007C598E" w:rsidRPr="008D19E4" w:rsidRDefault="007C598E" w:rsidP="000F068B">
      <w:pPr>
        <w:pStyle w:val="Textkrper"/>
        <w:spacing w:line="360" w:lineRule="exact"/>
        <w:ind w:right="292"/>
        <w:jc w:val="both"/>
        <w:rPr>
          <w:rFonts w:ascii="Arial" w:hAnsi="Arial" w:cs="Arial"/>
        </w:rPr>
      </w:pPr>
      <w:r w:rsidRPr="008D19E4">
        <w:rPr>
          <w:rFonts w:ascii="Arial" w:hAnsi="Arial" w:cs="Arial"/>
        </w:rPr>
        <w:t>Die Vertragspartner werden sich stets bemühen, unterschiedliche Auffassungen sachlich zu klären und eine einvernehmliche Regelung herbeizuführen. Erforderlichenfalls führen sie das Eskalationsverfahren gemäß nachfolgender Regelung durch.</w:t>
      </w:r>
    </w:p>
    <w:p w14:paraId="7407358E" w14:textId="77777777" w:rsidR="007C598E" w:rsidRPr="008D19E4" w:rsidRDefault="007C598E" w:rsidP="000F068B">
      <w:pPr>
        <w:pStyle w:val="Textkrper"/>
        <w:spacing w:line="360" w:lineRule="exact"/>
        <w:ind w:right="292"/>
        <w:jc w:val="both"/>
        <w:rPr>
          <w:rFonts w:ascii="Arial" w:hAnsi="Arial" w:cs="Arial"/>
        </w:rPr>
      </w:pPr>
    </w:p>
    <w:p w14:paraId="539E759B" w14:textId="77777777" w:rsidR="007C598E" w:rsidRPr="008D19E4" w:rsidRDefault="007C598E" w:rsidP="000F068B">
      <w:pPr>
        <w:pStyle w:val="Textkrper"/>
        <w:spacing w:line="360" w:lineRule="exact"/>
        <w:ind w:right="292"/>
        <w:jc w:val="both"/>
        <w:rPr>
          <w:rFonts w:ascii="Arial" w:hAnsi="Arial" w:cs="Arial"/>
        </w:rPr>
      </w:pPr>
      <w:r w:rsidRPr="008D19E4">
        <w:rPr>
          <w:rFonts w:ascii="Arial" w:hAnsi="Arial" w:cs="Arial"/>
        </w:rPr>
        <w:t>Sofern im Laufe der Vertragsdurchführung Meinungsverschiedenheiten in rechtlicher oder fachlicher Hinsicht entstehen sollten, so versucht die jeweils zuständige Organisationsstufe zunächst eine einvernehmliche Klärung herbeizuführen.</w:t>
      </w:r>
    </w:p>
    <w:p w14:paraId="0112A03E" w14:textId="77777777" w:rsidR="007C598E" w:rsidRPr="008D19E4" w:rsidRDefault="007C598E" w:rsidP="000F068B">
      <w:pPr>
        <w:spacing w:after="0" w:line="360" w:lineRule="exact"/>
        <w:jc w:val="both"/>
        <w:rPr>
          <w:rFonts w:ascii="Arial" w:hAnsi="Arial" w:cs="Arial"/>
        </w:rPr>
      </w:pPr>
    </w:p>
    <w:p w14:paraId="429A1156" w14:textId="77777777" w:rsidR="007C598E" w:rsidRPr="008D19E4" w:rsidRDefault="007C598E" w:rsidP="000F068B">
      <w:pPr>
        <w:spacing w:after="0" w:line="360" w:lineRule="exact"/>
        <w:jc w:val="both"/>
        <w:rPr>
          <w:rFonts w:ascii="Arial" w:hAnsi="Arial" w:cs="Arial"/>
        </w:rPr>
      </w:pPr>
      <w:r w:rsidRPr="008D19E4">
        <w:rPr>
          <w:rFonts w:ascii="Arial" w:hAnsi="Arial" w:cs="Arial"/>
        </w:rPr>
        <w:t xml:space="preserve">Sofern sich Meinungsverschiedenheiten in fachlicher oder rechtlicher Hinsicht ergeben, werden sich die Vertragspartner zunächst um eine interne Klärung bemühen. Dazu werden zunächst die im Projekt primär verantwortliche Person (z.B. Projektleiter - für den Auftraggeber) und die im Projekt primär verantwortliche Person (z.B. Projektleiter - für den Auftragnehmer) versuchen, eine Klärung und Entscheidung herbeizuführen. </w:t>
      </w:r>
    </w:p>
    <w:p w14:paraId="2B97ED88" w14:textId="77777777" w:rsidR="007C598E" w:rsidRPr="008D19E4" w:rsidRDefault="007C598E" w:rsidP="000F068B">
      <w:pPr>
        <w:spacing w:after="0" w:line="360" w:lineRule="exact"/>
        <w:jc w:val="both"/>
        <w:rPr>
          <w:rFonts w:ascii="Arial" w:hAnsi="Arial" w:cs="Arial"/>
        </w:rPr>
      </w:pPr>
    </w:p>
    <w:p w14:paraId="7E803ED0" w14:textId="77777777" w:rsidR="007C598E" w:rsidRPr="008D19E4" w:rsidRDefault="007C598E" w:rsidP="000F068B">
      <w:pPr>
        <w:spacing w:after="0" w:line="360" w:lineRule="exact"/>
        <w:jc w:val="both"/>
        <w:rPr>
          <w:rFonts w:ascii="Arial" w:hAnsi="Arial" w:cs="Arial"/>
        </w:rPr>
      </w:pPr>
      <w:r w:rsidRPr="008D19E4">
        <w:rPr>
          <w:rFonts w:ascii="Arial" w:hAnsi="Arial" w:cs="Arial"/>
        </w:rPr>
        <w:t xml:space="preserve">Sofern dies nicht innerhalb angemessener Frist, die i.d.R. 2-3 Werktage nicht überschreiten soll, gelingt, wird eine erneute Klärung innerhalb der nächsthöheren Hierarchieebene (für den Auftraggeber die jeweilige Geschäfts- oder Referatsleitung, für den Auftragnehmer der nächsthöhere Vorgesetzte der im Projekt primär verantwortlichen Person bzw. des betreffenden Projektleiters) versucht. Die Hinzuziehung der oben bezeichneten Personen (Projektleiter, Fachexperten) auch auf einseitige Anforderung eines Vertragspartners ist möglich. </w:t>
      </w:r>
    </w:p>
    <w:p w14:paraId="18F6AB8C" w14:textId="77777777" w:rsidR="007C598E" w:rsidRPr="008D19E4" w:rsidRDefault="007C598E" w:rsidP="000F068B">
      <w:pPr>
        <w:spacing w:after="0" w:line="360" w:lineRule="exact"/>
        <w:jc w:val="both"/>
        <w:rPr>
          <w:rFonts w:ascii="Arial" w:hAnsi="Arial" w:cs="Arial"/>
        </w:rPr>
      </w:pPr>
    </w:p>
    <w:p w14:paraId="4A1FE89C" w14:textId="77777777" w:rsidR="007C598E" w:rsidRPr="008D19E4" w:rsidRDefault="007C598E" w:rsidP="000F068B">
      <w:pPr>
        <w:spacing w:after="0" w:line="360" w:lineRule="exact"/>
        <w:jc w:val="both"/>
        <w:rPr>
          <w:rFonts w:ascii="Arial" w:hAnsi="Arial" w:cs="Arial"/>
        </w:rPr>
      </w:pPr>
      <w:r w:rsidRPr="008D19E4">
        <w:rPr>
          <w:rFonts w:ascii="Arial" w:hAnsi="Arial" w:cs="Arial"/>
        </w:rPr>
        <w:t xml:space="preserve">Sofern auch hier eine Klärung nicht bzw. nicht rechtzeitig, d.h. innerhalb der vorstehenden Frist herbeigeführt werden kann, wird ein Klärungsversuch durch die nächsthöhere Hierarchieebene (Auftraggeber: Abteilungsleiter; Auftragnehmer: Geschäftsleitung, höhere </w:t>
      </w:r>
      <w:r w:rsidRPr="008D19E4">
        <w:rPr>
          <w:rFonts w:ascii="Arial" w:hAnsi="Arial" w:cs="Arial"/>
        </w:rPr>
        <w:lastRenderedPageBreak/>
        <w:t xml:space="preserve">Vorgesetzte) unter Wahrung des vorbezeichneten Procederes unternommen, sofern einer der Vertragspartner dies fordert. Jedem Vertragspartner steht in diesem Falle das Recht zu, die Teilnahme des Mitglieds der Geschäftsleitung des anderen Vertragspartners oder eines bevollmächtigten, kompetenten Vertreters der Geschäftsleitung des anderen Vertragspartners zu verlangen. Eine solche Klärung muss unverzüglich, regelmäßig aber spätestens innerhalb von zwei Werktagen, erfolgen. Andernfalls, d.h., sofern eine Klärung nicht erreicht wird, wird wie folgt verfahren: Im Falle einer Meinungsverschiedenheit in fachlicher Hinsicht werden die Vertragspartner schnellstmöglich versuchen, eventuell unter Einschaltung eines Sachverständigen eine Einigung herbeizuführen. Hierzu kann wechselseitig eine den Umständen entsprechende und unter Berücksichtigung des jeweils gültigen Zeit- und Projektplans angemessene Frist gesetzt werden. Entstehende angemessene Kosten werden von dem im Unrecht befindlichen Vertragspartner getragen, ggf. je nach Ergebnis der Einigung bzw. Votum des Sachverständigen anteilig. Die Vertragspartner werden sich bemühen, den Empfehlungen eines ggf. eingeschalteten Sachverständigen Folge zu leisten. Sollte eine Einigung nicht oder nicht rechtzeitig innerhalb angemessener Frist zustande kommen, sind die Vertragspartner frei, den ordentlichen Rechtsweg zu beschreiten. Im Falle einer rechtlichen Unstimmigkeit werden sich die Vertragspartner unter oben angegebener Maßgabe kurzfristig um eine einvernehmliche Regelung bemühen, ggf. unter Hinzuziehung ihrer jeweiligen Berater. Kommt eine solche Einigung nicht oder nicht rechtzeitig innerhalb angemessener Zeit zustande, steht es jeder Seite frei, den Weg zu den ordentlichen Gerichten zu beschreiten. Das vorgenannte Verfahren ist keine Zulässigkeitsvoraussetzung für eine Klageerhebung. Ein eventuelles Recht auf Geltendmachung einstweiligen Rechtsschutzes bleibt unberührt, soweit gesetzlich vorgesehen und möglich. Das hier dargestellte Verfahren hat das Ziel der Schlichtung und einvernehmlichen Beilegung von evtl. Missverständnissen oder Unstimmigkeiten, insbesondere um Verzögerungen im Projektablauf möglichst zu vermeiden. </w:t>
      </w:r>
    </w:p>
    <w:p w14:paraId="452B7ED7" w14:textId="77777777" w:rsidR="007C598E" w:rsidRPr="008D19E4" w:rsidRDefault="007C598E" w:rsidP="000F068B">
      <w:pPr>
        <w:pStyle w:val="Textkrper"/>
        <w:spacing w:line="360" w:lineRule="exact"/>
        <w:jc w:val="both"/>
        <w:rPr>
          <w:rFonts w:ascii="Arial" w:hAnsi="Arial" w:cs="Arial"/>
        </w:rPr>
      </w:pPr>
    </w:p>
    <w:p w14:paraId="30ADD39A" w14:textId="350A5E17" w:rsidR="007C598E" w:rsidRPr="008D19E4" w:rsidRDefault="007C598E" w:rsidP="000F068B">
      <w:pPr>
        <w:spacing w:after="0" w:line="360" w:lineRule="exact"/>
        <w:jc w:val="both"/>
        <w:rPr>
          <w:highlight w:val="yellow"/>
        </w:rPr>
      </w:pPr>
      <w:r w:rsidRPr="008D19E4">
        <w:rPr>
          <w:rFonts w:ascii="Arial" w:hAnsi="Arial" w:cs="Arial"/>
        </w:rPr>
        <w:t>Die Vertragspartner verpflichten sich im Falle der Auftragsdurchführung jedoch, auch während der Dauer einer solchen Beilegung von Streitigkeiten, unabhängig von den sonstigen vertraglichen Regelungen, den Verpflichtungen aus dieser Vereinbarung nach Maßgabe und in Übereinstimmung mit den getroffenen Regelungen sorgfältig nachzukommen</w:t>
      </w:r>
      <w:r w:rsidR="00B64A02">
        <w:rPr>
          <w:rFonts w:ascii="Arial" w:hAnsi="Arial" w:cs="Arial"/>
        </w:rPr>
        <w:t>.</w:t>
      </w:r>
    </w:p>
    <w:p w14:paraId="7CBF19BD" w14:textId="77777777" w:rsidR="00633EDB" w:rsidRDefault="00633EDB" w:rsidP="000F068B">
      <w:pPr>
        <w:spacing w:after="0" w:line="360" w:lineRule="exact"/>
        <w:jc w:val="both"/>
        <w:rPr>
          <w:rFonts w:ascii="Arial" w:hAnsi="Arial" w:cs="Arial"/>
        </w:rPr>
      </w:pPr>
    </w:p>
    <w:p w14:paraId="579647C0" w14:textId="77777777" w:rsidR="00F21FDA" w:rsidRDefault="00F21FDA" w:rsidP="000F068B">
      <w:pPr>
        <w:spacing w:after="0" w:line="360" w:lineRule="exact"/>
        <w:jc w:val="both"/>
        <w:rPr>
          <w:rFonts w:ascii="Arial" w:hAnsi="Arial" w:cs="Arial"/>
        </w:rPr>
      </w:pPr>
    </w:p>
    <w:p w14:paraId="583669AA" w14:textId="77777777" w:rsidR="00F21FDA" w:rsidRDefault="00F21FDA" w:rsidP="000F068B">
      <w:pPr>
        <w:spacing w:after="0" w:line="360" w:lineRule="exact"/>
        <w:jc w:val="both"/>
        <w:rPr>
          <w:rFonts w:ascii="Arial" w:hAnsi="Arial" w:cs="Arial"/>
        </w:rPr>
      </w:pPr>
    </w:p>
    <w:p w14:paraId="58B7F7B5" w14:textId="77777777" w:rsidR="00F21FDA" w:rsidRDefault="00F21FDA" w:rsidP="000F068B">
      <w:pPr>
        <w:spacing w:after="0" w:line="360" w:lineRule="exact"/>
        <w:jc w:val="both"/>
        <w:rPr>
          <w:rFonts w:ascii="Arial" w:hAnsi="Arial" w:cs="Arial"/>
        </w:rPr>
      </w:pPr>
    </w:p>
    <w:p w14:paraId="08179187" w14:textId="77777777" w:rsidR="00F21FDA" w:rsidRPr="008D19E4" w:rsidRDefault="00F21FDA" w:rsidP="000F068B">
      <w:pPr>
        <w:spacing w:after="0" w:line="360" w:lineRule="exact"/>
        <w:jc w:val="both"/>
        <w:rPr>
          <w:rFonts w:ascii="Arial" w:hAnsi="Arial" w:cs="Arial"/>
        </w:rPr>
      </w:pPr>
    </w:p>
    <w:p w14:paraId="1894E6D7" w14:textId="280F4661" w:rsidR="00342BA9" w:rsidRPr="00E66F9A" w:rsidRDefault="00342BA9" w:rsidP="000F068B">
      <w:pPr>
        <w:pStyle w:val="berschrift1"/>
        <w:spacing w:after="0"/>
        <w:rPr>
          <w:u w:val="single"/>
        </w:rPr>
      </w:pPr>
      <w:bookmarkStart w:id="44" w:name="_Toc213366260"/>
      <w:bookmarkStart w:id="45" w:name="_Toc225165293"/>
      <w:r w:rsidRPr="00E66F9A">
        <w:rPr>
          <w:u w:val="single"/>
        </w:rPr>
        <w:t>Mitteilungen und Bekanntmachungen</w:t>
      </w:r>
      <w:bookmarkEnd w:id="44"/>
      <w:bookmarkEnd w:id="45"/>
    </w:p>
    <w:p w14:paraId="53851FE1" w14:textId="77777777" w:rsidR="008D19E4" w:rsidRDefault="008D19E4" w:rsidP="000F068B">
      <w:pPr>
        <w:spacing w:after="0" w:line="360" w:lineRule="exact"/>
        <w:jc w:val="both"/>
        <w:rPr>
          <w:rFonts w:ascii="Arial" w:hAnsi="Arial" w:cs="Arial"/>
        </w:rPr>
      </w:pPr>
    </w:p>
    <w:p w14:paraId="786F48CC" w14:textId="633A6D6F" w:rsidR="00342BA9" w:rsidRDefault="00342BA9" w:rsidP="000F068B">
      <w:pPr>
        <w:spacing w:after="0" w:line="360" w:lineRule="exact"/>
        <w:jc w:val="both"/>
        <w:rPr>
          <w:rFonts w:ascii="Arial" w:hAnsi="Arial" w:cs="Arial"/>
        </w:rPr>
      </w:pPr>
      <w:r w:rsidRPr="005274D0">
        <w:rPr>
          <w:rFonts w:ascii="Arial" w:hAnsi="Arial" w:cs="Arial"/>
        </w:rPr>
        <w:t>Mit der Abgabe seines Angebots erklärt sich der Bieter damit einverstanden, dass im Falle der Zuschlagserteilung sein Angebot unter den Voraussetzungen des § 39 VgV bekannt gegeben wird.</w:t>
      </w:r>
    </w:p>
    <w:p w14:paraId="2DBFAF13" w14:textId="77777777" w:rsidR="000F068B" w:rsidRPr="005274D0" w:rsidRDefault="000F068B" w:rsidP="000F068B">
      <w:pPr>
        <w:spacing w:after="0" w:line="360" w:lineRule="exact"/>
        <w:jc w:val="both"/>
        <w:rPr>
          <w:rFonts w:ascii="Arial" w:hAnsi="Arial" w:cs="Arial"/>
        </w:rPr>
      </w:pPr>
    </w:p>
    <w:p w14:paraId="0758DCF7" w14:textId="242D3F3F" w:rsidR="00342BA9" w:rsidRPr="00E66F9A" w:rsidRDefault="00342BA9" w:rsidP="000F068B">
      <w:pPr>
        <w:pStyle w:val="berschrift1"/>
        <w:spacing w:after="0"/>
        <w:rPr>
          <w:u w:val="single"/>
        </w:rPr>
      </w:pPr>
      <w:bookmarkStart w:id="46" w:name="_Toc213366261"/>
      <w:bookmarkStart w:id="47" w:name="_Toc225165294"/>
      <w:r w:rsidRPr="00E66F9A">
        <w:rPr>
          <w:u w:val="single"/>
        </w:rPr>
        <w:t>EU-Bekanntmachung</w:t>
      </w:r>
      <w:bookmarkEnd w:id="46"/>
      <w:bookmarkEnd w:id="47"/>
    </w:p>
    <w:p w14:paraId="5F9D5337" w14:textId="77777777" w:rsidR="008D19E4" w:rsidRDefault="008D19E4" w:rsidP="000F068B">
      <w:pPr>
        <w:spacing w:after="0" w:line="360" w:lineRule="exact"/>
        <w:jc w:val="both"/>
        <w:rPr>
          <w:rFonts w:ascii="Arial" w:hAnsi="Arial" w:cs="Arial"/>
        </w:rPr>
      </w:pPr>
    </w:p>
    <w:p w14:paraId="3670E5D0" w14:textId="3524CB70" w:rsidR="00342BA9" w:rsidRDefault="00342BA9" w:rsidP="000F068B">
      <w:pPr>
        <w:spacing w:after="0" w:line="360" w:lineRule="exact"/>
        <w:jc w:val="both"/>
        <w:rPr>
          <w:rFonts w:ascii="Arial" w:hAnsi="Arial" w:cs="Arial"/>
        </w:rPr>
      </w:pPr>
      <w:r w:rsidRPr="005274D0">
        <w:rPr>
          <w:rFonts w:ascii="Arial" w:hAnsi="Arial" w:cs="Arial"/>
        </w:rPr>
        <w:t>Der vollständige Wortlaut der EU-Bekanntmachung ist auf dem EU-Portal für öffentliche Ausschreibungen TED unter www.ted.europa.eu zu finden.</w:t>
      </w:r>
    </w:p>
    <w:p w14:paraId="2941EEE3" w14:textId="77777777" w:rsidR="000F068B" w:rsidRDefault="000F068B" w:rsidP="000F068B">
      <w:pPr>
        <w:spacing w:after="0" w:line="360" w:lineRule="exact"/>
        <w:jc w:val="both"/>
        <w:rPr>
          <w:rFonts w:ascii="Arial" w:hAnsi="Arial" w:cs="Arial"/>
        </w:rPr>
      </w:pPr>
    </w:p>
    <w:p w14:paraId="08D752FE" w14:textId="6FB274A1" w:rsidR="00342BA9" w:rsidRPr="00E66F9A" w:rsidRDefault="00342BA9" w:rsidP="000F068B">
      <w:pPr>
        <w:pStyle w:val="berschrift1"/>
        <w:spacing w:after="0"/>
        <w:rPr>
          <w:u w:val="single"/>
        </w:rPr>
      </w:pPr>
      <w:bookmarkStart w:id="48" w:name="_Toc213366262"/>
      <w:bookmarkStart w:id="49" w:name="_Toc225165295"/>
      <w:r w:rsidRPr="00E66F9A">
        <w:rPr>
          <w:u w:val="single"/>
        </w:rPr>
        <w:t>Nicht berücksichtigte Angebote</w:t>
      </w:r>
      <w:bookmarkEnd w:id="48"/>
      <w:bookmarkEnd w:id="49"/>
    </w:p>
    <w:p w14:paraId="3996C9C1" w14:textId="77777777" w:rsidR="008D19E4" w:rsidRDefault="008D19E4" w:rsidP="000F068B">
      <w:pPr>
        <w:spacing w:after="0" w:line="360" w:lineRule="exact"/>
        <w:jc w:val="both"/>
        <w:rPr>
          <w:rFonts w:ascii="Arial" w:hAnsi="Arial" w:cs="Arial"/>
        </w:rPr>
      </w:pPr>
    </w:p>
    <w:p w14:paraId="23FF1E5D" w14:textId="7649AFA6" w:rsidR="00342BA9" w:rsidRDefault="00CB5A01" w:rsidP="000F068B">
      <w:pPr>
        <w:spacing w:after="0" w:line="360" w:lineRule="exact"/>
        <w:jc w:val="both"/>
        <w:rPr>
          <w:rFonts w:ascii="Arial" w:hAnsi="Arial" w:cs="Arial"/>
        </w:rPr>
      </w:pPr>
      <w:r w:rsidRPr="005274D0">
        <w:rPr>
          <w:rFonts w:ascii="Arial" w:hAnsi="Arial" w:cs="Arial"/>
        </w:rPr>
        <w:t>Die Vergabestelle</w:t>
      </w:r>
      <w:r w:rsidR="007C598E">
        <w:rPr>
          <w:rFonts w:ascii="Arial" w:hAnsi="Arial" w:cs="Arial"/>
        </w:rPr>
        <w:t xml:space="preserve"> des öffentlichen Auftraggeber</w:t>
      </w:r>
      <w:r w:rsidR="008D19E4">
        <w:rPr>
          <w:rFonts w:ascii="Arial" w:hAnsi="Arial" w:cs="Arial"/>
        </w:rPr>
        <w:t>s</w:t>
      </w:r>
      <w:r w:rsidR="007C598E">
        <w:rPr>
          <w:rFonts w:ascii="Arial" w:hAnsi="Arial" w:cs="Arial"/>
        </w:rPr>
        <w:t xml:space="preserve"> bzw. die für die Betreuung des Vergabeverfahrens beauftragte</w:t>
      </w:r>
      <w:r w:rsidR="0016083F">
        <w:rPr>
          <w:rFonts w:ascii="Arial" w:hAnsi="Arial" w:cs="Arial"/>
        </w:rPr>
        <w:t>n</w:t>
      </w:r>
      <w:r w:rsidR="007C598E">
        <w:rPr>
          <w:rFonts w:ascii="Arial" w:hAnsi="Arial" w:cs="Arial"/>
        </w:rPr>
        <w:t xml:space="preserve"> Person</w:t>
      </w:r>
      <w:r w:rsidR="0016083F">
        <w:rPr>
          <w:rFonts w:ascii="Arial" w:hAnsi="Arial" w:cs="Arial"/>
        </w:rPr>
        <w:t>en</w:t>
      </w:r>
      <w:r w:rsidR="007C598E">
        <w:rPr>
          <w:rFonts w:ascii="Arial" w:hAnsi="Arial" w:cs="Arial"/>
        </w:rPr>
        <w:t xml:space="preserve"> </w:t>
      </w:r>
      <w:r w:rsidRPr="005274D0">
        <w:rPr>
          <w:rFonts w:ascii="Arial" w:hAnsi="Arial" w:cs="Arial"/>
        </w:rPr>
        <w:t>informier</w:t>
      </w:r>
      <w:r w:rsidR="0016083F">
        <w:rPr>
          <w:rFonts w:ascii="Arial" w:hAnsi="Arial" w:cs="Arial"/>
        </w:rPr>
        <w:t>en</w:t>
      </w:r>
      <w:r w:rsidRPr="005274D0">
        <w:rPr>
          <w:rFonts w:ascii="Arial" w:hAnsi="Arial" w:cs="Arial"/>
        </w:rPr>
        <w:t xml:space="preserve"> über die Ablehnung eines Angebotes und über die Ergebnisse des Verfahrens gemäß § 134 GWB i. V. m. § 62 VgV.</w:t>
      </w:r>
    </w:p>
    <w:p w14:paraId="022477DC" w14:textId="77777777" w:rsidR="008D19E4" w:rsidRPr="005274D0" w:rsidRDefault="008D19E4" w:rsidP="000F068B">
      <w:pPr>
        <w:spacing w:after="0" w:line="360" w:lineRule="exact"/>
        <w:jc w:val="both"/>
        <w:rPr>
          <w:rFonts w:ascii="Arial" w:hAnsi="Arial" w:cs="Arial"/>
        </w:rPr>
      </w:pPr>
    </w:p>
    <w:p w14:paraId="6B80144A" w14:textId="0364F70B" w:rsidR="00CB5A01" w:rsidRPr="00E66F9A" w:rsidRDefault="00CB5A01" w:rsidP="000F068B">
      <w:pPr>
        <w:pStyle w:val="berschrift1"/>
        <w:spacing w:after="0"/>
        <w:rPr>
          <w:u w:val="single"/>
        </w:rPr>
      </w:pPr>
      <w:bookmarkStart w:id="50" w:name="_Toc213366263"/>
      <w:bookmarkStart w:id="51" w:name="_Toc225165296"/>
      <w:r w:rsidRPr="00E66F9A">
        <w:rPr>
          <w:u w:val="single"/>
        </w:rPr>
        <w:t>Bekanntmachung über vergebene Aufträge</w:t>
      </w:r>
      <w:bookmarkEnd w:id="50"/>
      <w:bookmarkEnd w:id="51"/>
    </w:p>
    <w:p w14:paraId="24BFD22C" w14:textId="77777777" w:rsidR="008D19E4" w:rsidRDefault="008D19E4" w:rsidP="000F068B">
      <w:pPr>
        <w:spacing w:after="0" w:line="360" w:lineRule="exact"/>
        <w:jc w:val="both"/>
        <w:rPr>
          <w:rFonts w:ascii="Arial" w:hAnsi="Arial" w:cs="Arial"/>
        </w:rPr>
      </w:pPr>
    </w:p>
    <w:p w14:paraId="14F7D9A3" w14:textId="4C16E0ED" w:rsidR="00CB5A01" w:rsidRDefault="00CB5A01" w:rsidP="000F068B">
      <w:pPr>
        <w:spacing w:after="0" w:line="360" w:lineRule="exact"/>
        <w:jc w:val="both"/>
        <w:rPr>
          <w:rFonts w:ascii="Arial" w:hAnsi="Arial" w:cs="Arial"/>
        </w:rPr>
      </w:pPr>
      <w:r w:rsidRPr="005274D0">
        <w:rPr>
          <w:rFonts w:ascii="Arial" w:hAnsi="Arial" w:cs="Arial"/>
        </w:rPr>
        <w:t>Nach Zuschlagserteilung erfolgen die in § 39 VgV vorgesehenen Informationen / Bekanntmachungen. Sofern Gründe geltend gemacht werden, die gegen eine Bekanntmachung sprechen, entscheidet die Geschäftsstelle des IT-DLZ nach pflichtgemäßem Ermessen im Rahmen des § 39 Abs. 6 VgV.</w:t>
      </w:r>
    </w:p>
    <w:p w14:paraId="0003A3CB" w14:textId="77777777" w:rsidR="000F068B" w:rsidRPr="005274D0" w:rsidRDefault="000F068B" w:rsidP="000F068B">
      <w:pPr>
        <w:spacing w:after="0" w:line="360" w:lineRule="exact"/>
        <w:jc w:val="both"/>
        <w:rPr>
          <w:rFonts w:ascii="Arial" w:hAnsi="Arial" w:cs="Arial"/>
        </w:rPr>
      </w:pPr>
    </w:p>
    <w:p w14:paraId="43AB03E9" w14:textId="797B4BC8" w:rsidR="00CB5A01" w:rsidRPr="00E66F9A" w:rsidRDefault="00CB5A01" w:rsidP="000F068B">
      <w:pPr>
        <w:pStyle w:val="berschrift1"/>
        <w:spacing w:after="0"/>
        <w:rPr>
          <w:u w:val="single"/>
        </w:rPr>
      </w:pPr>
      <w:bookmarkStart w:id="52" w:name="_Toc213366264"/>
      <w:bookmarkStart w:id="53" w:name="_Toc225165297"/>
      <w:r w:rsidRPr="00E66F9A">
        <w:rPr>
          <w:u w:val="single"/>
        </w:rPr>
        <w:t>Nachprüfungs</w:t>
      </w:r>
      <w:bookmarkEnd w:id="52"/>
      <w:r w:rsidR="00301996" w:rsidRPr="00E66F9A">
        <w:rPr>
          <w:u w:val="single"/>
        </w:rPr>
        <w:t>stellen</w:t>
      </w:r>
      <w:bookmarkEnd w:id="53"/>
    </w:p>
    <w:p w14:paraId="77610516" w14:textId="77777777" w:rsidR="008D19E4" w:rsidRDefault="008D19E4" w:rsidP="000F068B">
      <w:pPr>
        <w:spacing w:after="0" w:line="360" w:lineRule="exact"/>
        <w:jc w:val="both"/>
        <w:rPr>
          <w:rFonts w:ascii="Arial" w:hAnsi="Arial" w:cs="Arial"/>
        </w:rPr>
      </w:pPr>
    </w:p>
    <w:p w14:paraId="153CE288" w14:textId="69C87590" w:rsidR="0033565E" w:rsidRPr="0033565E" w:rsidRDefault="008D19E4" w:rsidP="008D19E4">
      <w:pPr>
        <w:spacing w:after="0" w:line="360" w:lineRule="exact"/>
        <w:jc w:val="both"/>
        <w:rPr>
          <w:rFonts w:ascii="Arial" w:hAnsi="Arial" w:cs="Arial"/>
        </w:rPr>
      </w:pPr>
      <w:r>
        <w:rPr>
          <w:rFonts w:ascii="Arial" w:hAnsi="Arial" w:cs="Arial"/>
        </w:rPr>
        <w:t xml:space="preserve">Nachprüfungsstellen sind die </w:t>
      </w:r>
      <w:r w:rsidR="0033565E" w:rsidRPr="005274D0">
        <w:rPr>
          <w:rFonts w:ascii="Arial" w:hAnsi="Arial" w:cs="Arial"/>
        </w:rPr>
        <w:t>Vergabekammern des Saarlandes</w:t>
      </w:r>
      <w:r>
        <w:rPr>
          <w:rFonts w:ascii="Arial" w:hAnsi="Arial" w:cs="Arial"/>
        </w:rPr>
        <w:t xml:space="preserve"> (vgl. zu den Kontaktdaten insoweit die Angaben im Dokument „</w:t>
      </w:r>
      <w:r w:rsidRPr="008D19E4">
        <w:rPr>
          <w:rFonts w:ascii="Arial" w:hAnsi="Arial" w:cs="Arial"/>
        </w:rPr>
        <w:t>Anschreiben für Ausschreibung E-Mail-Archivierung mit Verfahrensablauf</w:t>
      </w:r>
      <w:r>
        <w:rPr>
          <w:rFonts w:ascii="Arial" w:hAnsi="Arial" w:cs="Arial"/>
        </w:rPr>
        <w:t>“)</w:t>
      </w:r>
      <w:r w:rsidR="00B64A02">
        <w:rPr>
          <w:rFonts w:ascii="Arial" w:hAnsi="Arial" w:cs="Arial"/>
        </w:rPr>
        <w:t>.</w:t>
      </w:r>
    </w:p>
    <w:p w14:paraId="192CA754" w14:textId="77777777" w:rsidR="0033565E" w:rsidRPr="00CB5A01" w:rsidRDefault="0033565E" w:rsidP="000F068B">
      <w:pPr>
        <w:spacing w:after="0" w:line="360" w:lineRule="exact"/>
        <w:jc w:val="both"/>
      </w:pPr>
    </w:p>
    <w:sectPr w:rsidR="0033565E" w:rsidRPr="00CB5A01">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1C771" w14:textId="77777777" w:rsidR="00515345" w:rsidRDefault="00515345" w:rsidP="00562871">
      <w:pPr>
        <w:spacing w:after="0" w:line="240" w:lineRule="auto"/>
      </w:pPr>
      <w:r>
        <w:separator/>
      </w:r>
    </w:p>
    <w:p w14:paraId="2A3D2AF8" w14:textId="77777777" w:rsidR="00515345" w:rsidRDefault="00515345"/>
    <w:p w14:paraId="07A63BAC" w14:textId="77777777" w:rsidR="00515345" w:rsidRDefault="00515345" w:rsidP="00EB060E"/>
  </w:endnote>
  <w:endnote w:type="continuationSeparator" w:id="0">
    <w:p w14:paraId="6DA53D81" w14:textId="77777777" w:rsidR="00515345" w:rsidRDefault="00515345" w:rsidP="00562871">
      <w:pPr>
        <w:spacing w:after="0" w:line="240" w:lineRule="auto"/>
      </w:pPr>
      <w:r>
        <w:continuationSeparator/>
      </w:r>
    </w:p>
    <w:p w14:paraId="7735657C" w14:textId="77777777" w:rsidR="00515345" w:rsidRDefault="00515345"/>
    <w:p w14:paraId="56834E57" w14:textId="77777777" w:rsidR="00515345" w:rsidRDefault="00515345" w:rsidP="00EB0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258"/>
      <w:gridCol w:w="1814"/>
    </w:tblGrid>
    <w:sdt>
      <w:sdtPr>
        <w:rPr>
          <w:rFonts w:asciiTheme="majorHAnsi" w:eastAsiaTheme="majorEastAsia" w:hAnsiTheme="majorHAnsi" w:cstheme="majorBidi"/>
          <w:sz w:val="20"/>
          <w:szCs w:val="20"/>
        </w:rPr>
        <w:id w:val="978803745"/>
        <w:docPartObj>
          <w:docPartGallery w:val="Page Numbers (Bottom of Page)"/>
          <w:docPartUnique/>
        </w:docPartObj>
      </w:sdtPr>
      <w:sdtEndPr>
        <w:rPr>
          <w:rFonts w:asciiTheme="minorHAnsi" w:eastAsiaTheme="minorHAnsi" w:hAnsiTheme="minorHAnsi" w:cstheme="minorBidi"/>
          <w:sz w:val="22"/>
          <w:szCs w:val="22"/>
        </w:rPr>
      </w:sdtEndPr>
      <w:sdtContent>
        <w:tr w:rsidR="00FF7D5F" w14:paraId="19EBAE94" w14:textId="77777777">
          <w:trPr>
            <w:trHeight w:val="727"/>
          </w:trPr>
          <w:tc>
            <w:tcPr>
              <w:tcW w:w="4000" w:type="pct"/>
              <w:tcBorders>
                <w:right w:val="triple" w:sz="4" w:space="0" w:color="4472C4" w:themeColor="accent1"/>
              </w:tcBorders>
            </w:tcPr>
            <w:p w14:paraId="0A3AF382" w14:textId="52839658" w:rsidR="00FF7D5F" w:rsidRDefault="00FF7D5F">
              <w:pPr>
                <w:tabs>
                  <w:tab w:val="left" w:pos="620"/>
                  <w:tab w:val="center" w:pos="4320"/>
                </w:tabs>
                <w:jc w:val="right"/>
                <w:rPr>
                  <w:rFonts w:asciiTheme="majorHAnsi" w:eastAsiaTheme="majorEastAsia" w:hAnsiTheme="majorHAnsi" w:cstheme="majorBidi"/>
                  <w:sz w:val="20"/>
                  <w:szCs w:val="20"/>
                </w:rPr>
              </w:pPr>
            </w:p>
          </w:tc>
          <w:tc>
            <w:tcPr>
              <w:tcW w:w="1000" w:type="pct"/>
              <w:tcBorders>
                <w:left w:val="triple" w:sz="4" w:space="0" w:color="4472C4" w:themeColor="accent1"/>
              </w:tcBorders>
            </w:tcPr>
            <w:p w14:paraId="129C86CA" w14:textId="2B6DA433" w:rsidR="00FF7D5F" w:rsidRDefault="00FF7D5F">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rsidR="000F0489">
                <w:rPr>
                  <w:noProof/>
                </w:rPr>
                <w:t>12</w:t>
              </w:r>
              <w:r>
                <w:fldChar w:fldCharType="end"/>
              </w:r>
            </w:p>
          </w:tc>
        </w:tr>
      </w:sdtContent>
    </w:sdt>
  </w:tbl>
  <w:p w14:paraId="7C4BE7BB" w14:textId="77777777" w:rsidR="00FF7D5F" w:rsidRDefault="00FF7D5F">
    <w:pPr>
      <w:pStyle w:val="Fuzeile"/>
    </w:pPr>
  </w:p>
  <w:p w14:paraId="36E1E230" w14:textId="77777777" w:rsidR="00955BDE" w:rsidRDefault="00955BDE"/>
  <w:p w14:paraId="29DA4280" w14:textId="77777777" w:rsidR="00955BDE" w:rsidRDefault="00955BDE" w:rsidP="00EB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D36BD" w14:textId="77777777" w:rsidR="00515345" w:rsidRDefault="00515345" w:rsidP="00562871">
      <w:pPr>
        <w:spacing w:after="0" w:line="240" w:lineRule="auto"/>
      </w:pPr>
      <w:r>
        <w:separator/>
      </w:r>
    </w:p>
    <w:p w14:paraId="3DF9C900" w14:textId="77777777" w:rsidR="00515345" w:rsidRDefault="00515345"/>
    <w:p w14:paraId="32A0E4C2" w14:textId="77777777" w:rsidR="00515345" w:rsidRDefault="00515345" w:rsidP="00EB060E"/>
  </w:footnote>
  <w:footnote w:type="continuationSeparator" w:id="0">
    <w:p w14:paraId="57CBEC0B" w14:textId="77777777" w:rsidR="00515345" w:rsidRDefault="00515345" w:rsidP="00562871">
      <w:pPr>
        <w:spacing w:after="0" w:line="240" w:lineRule="auto"/>
      </w:pPr>
      <w:r>
        <w:continuationSeparator/>
      </w:r>
    </w:p>
    <w:p w14:paraId="452B4DD1" w14:textId="77777777" w:rsidR="00515345" w:rsidRDefault="00515345"/>
    <w:p w14:paraId="29553361" w14:textId="77777777" w:rsidR="00515345" w:rsidRDefault="00515345" w:rsidP="00EB06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14280" w14:textId="77777777" w:rsidR="0041090A" w:rsidRDefault="0041090A" w:rsidP="0041090A">
    <w:pPr>
      <w:pStyle w:val="Kopfzeile"/>
    </w:pPr>
    <w:r>
      <w:t>Öffentlicher Auftraggeber: IT-DLZ Saarbrücken</w:t>
    </w:r>
  </w:p>
  <w:p w14:paraId="37F0FEAB" w14:textId="77777777" w:rsidR="0041090A" w:rsidRDefault="0041090A" w:rsidP="0041090A">
    <w:pPr>
      <w:pStyle w:val="Kopfzeile"/>
    </w:pPr>
    <w:r>
      <w:t>Projekt E-Mail Archivierung</w:t>
    </w:r>
  </w:p>
  <w:p w14:paraId="7044A3CD" w14:textId="3366BB9E" w:rsidR="0041090A" w:rsidRDefault="0041090A" w:rsidP="0041090A">
    <w:pPr>
      <w:pStyle w:val="Kopfzeile"/>
    </w:pPr>
    <w:r>
      <w:t>Vergabeprojekt-Nr. 5268/2023</w:t>
    </w:r>
  </w:p>
  <w:p w14:paraId="17CFE55E" w14:textId="6FB8AEA7" w:rsidR="0041090A" w:rsidRDefault="0041090A" w:rsidP="0041090A">
    <w:pPr>
      <w:pStyle w:val="Kopfzeile"/>
      <w:jc w:val="right"/>
    </w:pPr>
    <w: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63"/>
    <w:multiLevelType w:val="hybridMultilevel"/>
    <w:tmpl w:val="AFD6490A"/>
    <w:lvl w:ilvl="0" w:tplc="A176B0A2">
      <w:start w:val="1"/>
      <w:numFmt w:val="lowerLetter"/>
      <w:lvlText w:val="%1.)"/>
      <w:lvlJc w:val="left"/>
      <w:pPr>
        <w:ind w:left="1125" w:hanging="360"/>
      </w:pPr>
      <w:rPr>
        <w:rFonts w:hint="default"/>
      </w:rPr>
    </w:lvl>
    <w:lvl w:ilvl="1" w:tplc="04070019">
      <w:start w:val="1"/>
      <w:numFmt w:val="lowerLetter"/>
      <w:lvlText w:val="%2."/>
      <w:lvlJc w:val="left"/>
      <w:pPr>
        <w:ind w:left="1845" w:hanging="360"/>
      </w:pPr>
    </w:lvl>
    <w:lvl w:ilvl="2" w:tplc="0407001B" w:tentative="1">
      <w:start w:val="1"/>
      <w:numFmt w:val="lowerRoman"/>
      <w:lvlText w:val="%3."/>
      <w:lvlJc w:val="right"/>
      <w:pPr>
        <w:ind w:left="2565" w:hanging="180"/>
      </w:pPr>
    </w:lvl>
    <w:lvl w:ilvl="3" w:tplc="0407000F" w:tentative="1">
      <w:start w:val="1"/>
      <w:numFmt w:val="decimal"/>
      <w:lvlText w:val="%4."/>
      <w:lvlJc w:val="left"/>
      <w:pPr>
        <w:ind w:left="3285" w:hanging="360"/>
      </w:pPr>
    </w:lvl>
    <w:lvl w:ilvl="4" w:tplc="04070019" w:tentative="1">
      <w:start w:val="1"/>
      <w:numFmt w:val="lowerLetter"/>
      <w:lvlText w:val="%5."/>
      <w:lvlJc w:val="left"/>
      <w:pPr>
        <w:ind w:left="4005" w:hanging="360"/>
      </w:pPr>
    </w:lvl>
    <w:lvl w:ilvl="5" w:tplc="0407001B" w:tentative="1">
      <w:start w:val="1"/>
      <w:numFmt w:val="lowerRoman"/>
      <w:lvlText w:val="%6."/>
      <w:lvlJc w:val="right"/>
      <w:pPr>
        <w:ind w:left="4725" w:hanging="180"/>
      </w:pPr>
    </w:lvl>
    <w:lvl w:ilvl="6" w:tplc="0407000F" w:tentative="1">
      <w:start w:val="1"/>
      <w:numFmt w:val="decimal"/>
      <w:lvlText w:val="%7."/>
      <w:lvlJc w:val="left"/>
      <w:pPr>
        <w:ind w:left="5445" w:hanging="360"/>
      </w:pPr>
    </w:lvl>
    <w:lvl w:ilvl="7" w:tplc="04070019" w:tentative="1">
      <w:start w:val="1"/>
      <w:numFmt w:val="lowerLetter"/>
      <w:lvlText w:val="%8."/>
      <w:lvlJc w:val="left"/>
      <w:pPr>
        <w:ind w:left="6165" w:hanging="360"/>
      </w:pPr>
    </w:lvl>
    <w:lvl w:ilvl="8" w:tplc="0407001B" w:tentative="1">
      <w:start w:val="1"/>
      <w:numFmt w:val="lowerRoman"/>
      <w:lvlText w:val="%9."/>
      <w:lvlJc w:val="right"/>
      <w:pPr>
        <w:ind w:left="6885" w:hanging="180"/>
      </w:pPr>
    </w:lvl>
  </w:abstractNum>
  <w:abstractNum w:abstractNumId="1" w15:restartNumberingAfterBreak="0">
    <w:nsid w:val="04EE44AA"/>
    <w:multiLevelType w:val="hybridMultilevel"/>
    <w:tmpl w:val="EF7AD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333EC"/>
    <w:multiLevelType w:val="hybridMultilevel"/>
    <w:tmpl w:val="685C1502"/>
    <w:lvl w:ilvl="0" w:tplc="268881D6">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BE5C1F"/>
    <w:multiLevelType w:val="hybridMultilevel"/>
    <w:tmpl w:val="691A9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820CDE"/>
    <w:multiLevelType w:val="multilevel"/>
    <w:tmpl w:val="7176214E"/>
    <w:lvl w:ilvl="0">
      <w:start w:val="1"/>
      <w:numFmt w:val="decimal"/>
      <w:lvlText w:val="%1"/>
      <w:lvlJc w:val="left"/>
      <w:pPr>
        <w:ind w:left="1429" w:hanging="360"/>
      </w:pPr>
      <w:rPr>
        <w:rFonts w:hint="default"/>
      </w:rPr>
    </w:lvl>
    <w:lvl w:ilvl="1">
      <w:start w:val="1"/>
      <w:numFmt w:val="decimal"/>
      <w:isLgl/>
      <w:lvlText w:val="%1.%2"/>
      <w:lvlJc w:val="left"/>
      <w:pPr>
        <w:ind w:left="1774" w:hanging="7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126B5274"/>
    <w:multiLevelType w:val="multilevel"/>
    <w:tmpl w:val="D1A67AD6"/>
    <w:lvl w:ilvl="0">
      <w:start w:val="1"/>
      <w:numFmt w:val="decimal"/>
      <w:pStyle w:val="berschrift1"/>
      <w:lvlText w:val="%1."/>
      <w:lvlJc w:val="left"/>
      <w:pPr>
        <w:ind w:left="720" w:hanging="360"/>
      </w:pPr>
      <w:rPr>
        <w:rFonts w:hint="default"/>
      </w:rPr>
    </w:lvl>
    <w:lvl w:ilvl="1">
      <w:start w:val="1"/>
      <w:numFmt w:val="decimal"/>
      <w:pStyle w:val="berschrift2"/>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C4589B"/>
    <w:multiLevelType w:val="hybridMultilevel"/>
    <w:tmpl w:val="0F2AFA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90755D"/>
    <w:multiLevelType w:val="hybridMultilevel"/>
    <w:tmpl w:val="39A85450"/>
    <w:lvl w:ilvl="0" w:tplc="35C8A20C">
      <w:start w:val="5"/>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775DE0"/>
    <w:multiLevelType w:val="hybridMultilevel"/>
    <w:tmpl w:val="5B483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A12B55"/>
    <w:multiLevelType w:val="hybridMultilevel"/>
    <w:tmpl w:val="B978B972"/>
    <w:lvl w:ilvl="0" w:tplc="8974BA22">
      <w:start w:val="1"/>
      <w:numFmt w:val="bullet"/>
      <w:lvlText w:val=""/>
      <w:lvlJc w:val="left"/>
      <w:pPr>
        <w:ind w:left="720" w:hanging="360"/>
      </w:pPr>
      <w:rPr>
        <w:rFonts w:ascii="Symbol" w:hAnsi="Symbol"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C665457"/>
    <w:multiLevelType w:val="hybridMultilevel"/>
    <w:tmpl w:val="9F3682CE"/>
    <w:lvl w:ilvl="0" w:tplc="87346CAC">
      <w:start w:val="6"/>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0203AFA"/>
    <w:multiLevelType w:val="hybridMultilevel"/>
    <w:tmpl w:val="8C5AFD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4E1B7A"/>
    <w:multiLevelType w:val="hybridMultilevel"/>
    <w:tmpl w:val="AE382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37B31"/>
    <w:multiLevelType w:val="hybridMultilevel"/>
    <w:tmpl w:val="03E49DF6"/>
    <w:lvl w:ilvl="0" w:tplc="CF1C14A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CB20F0F"/>
    <w:multiLevelType w:val="hybridMultilevel"/>
    <w:tmpl w:val="B3C4F5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2F3B16"/>
    <w:multiLevelType w:val="hybridMultilevel"/>
    <w:tmpl w:val="0590E446"/>
    <w:lvl w:ilvl="0" w:tplc="04070001">
      <w:start w:val="1"/>
      <w:numFmt w:val="bullet"/>
      <w:lvlText w:val=""/>
      <w:lvlJc w:val="left"/>
      <w:pPr>
        <w:ind w:left="720" w:hanging="360"/>
      </w:pPr>
      <w:rPr>
        <w:rFonts w:ascii="Symbol" w:hAnsi="Symbol" w:hint="default"/>
      </w:rPr>
    </w:lvl>
    <w:lvl w:ilvl="1" w:tplc="DDFA5890">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2802D5"/>
    <w:multiLevelType w:val="hybridMultilevel"/>
    <w:tmpl w:val="695EA036"/>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7" w15:restartNumberingAfterBreak="0">
    <w:nsid w:val="59142816"/>
    <w:multiLevelType w:val="hybridMultilevel"/>
    <w:tmpl w:val="2CCC0566"/>
    <w:lvl w:ilvl="0" w:tplc="22769290">
      <w:start w:val="6"/>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98F7960"/>
    <w:multiLevelType w:val="hybridMultilevel"/>
    <w:tmpl w:val="BC50FC36"/>
    <w:lvl w:ilvl="0" w:tplc="F440BD96">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B550AC1"/>
    <w:multiLevelType w:val="hybridMultilevel"/>
    <w:tmpl w:val="406026A6"/>
    <w:lvl w:ilvl="0" w:tplc="60145F88">
      <w:start w:val="8"/>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D042DBD"/>
    <w:multiLevelType w:val="hybridMultilevel"/>
    <w:tmpl w:val="EF7AD1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48D32C5"/>
    <w:multiLevelType w:val="hybridMultilevel"/>
    <w:tmpl w:val="F24E57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DFA62DC"/>
    <w:multiLevelType w:val="hybridMultilevel"/>
    <w:tmpl w:val="5EE26912"/>
    <w:lvl w:ilvl="0" w:tplc="D5C0C83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AF0734"/>
    <w:multiLevelType w:val="hybridMultilevel"/>
    <w:tmpl w:val="D5DAB8C4"/>
    <w:lvl w:ilvl="0" w:tplc="97565A9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3B534B6"/>
    <w:multiLevelType w:val="hybridMultilevel"/>
    <w:tmpl w:val="5E381A9C"/>
    <w:lvl w:ilvl="0" w:tplc="582275A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C077DE"/>
    <w:multiLevelType w:val="hybridMultilevel"/>
    <w:tmpl w:val="E8AEEC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BFC4A1D"/>
    <w:multiLevelType w:val="hybridMultilevel"/>
    <w:tmpl w:val="363ACCA8"/>
    <w:lvl w:ilvl="0" w:tplc="04070001">
      <w:start w:val="1"/>
      <w:numFmt w:val="bullet"/>
      <w:lvlText w:val=""/>
      <w:lvlJc w:val="left"/>
      <w:pPr>
        <w:ind w:left="1054" w:hanging="360"/>
      </w:pPr>
      <w:rPr>
        <w:rFonts w:ascii="Symbol" w:hAnsi="Symbol" w:hint="default"/>
      </w:rPr>
    </w:lvl>
    <w:lvl w:ilvl="1" w:tplc="04070003">
      <w:start w:val="1"/>
      <w:numFmt w:val="bullet"/>
      <w:lvlText w:val="o"/>
      <w:lvlJc w:val="left"/>
      <w:pPr>
        <w:ind w:left="1774" w:hanging="360"/>
      </w:pPr>
      <w:rPr>
        <w:rFonts w:ascii="Courier New" w:hAnsi="Courier New" w:cs="Courier New" w:hint="default"/>
      </w:rPr>
    </w:lvl>
    <w:lvl w:ilvl="2" w:tplc="04070005" w:tentative="1">
      <w:start w:val="1"/>
      <w:numFmt w:val="bullet"/>
      <w:lvlText w:val=""/>
      <w:lvlJc w:val="left"/>
      <w:pPr>
        <w:ind w:left="2494" w:hanging="360"/>
      </w:pPr>
      <w:rPr>
        <w:rFonts w:ascii="Wingdings" w:hAnsi="Wingdings" w:hint="default"/>
      </w:rPr>
    </w:lvl>
    <w:lvl w:ilvl="3" w:tplc="04070001" w:tentative="1">
      <w:start w:val="1"/>
      <w:numFmt w:val="bullet"/>
      <w:lvlText w:val=""/>
      <w:lvlJc w:val="left"/>
      <w:pPr>
        <w:ind w:left="3214" w:hanging="360"/>
      </w:pPr>
      <w:rPr>
        <w:rFonts w:ascii="Symbol" w:hAnsi="Symbol" w:hint="default"/>
      </w:rPr>
    </w:lvl>
    <w:lvl w:ilvl="4" w:tplc="04070003" w:tentative="1">
      <w:start w:val="1"/>
      <w:numFmt w:val="bullet"/>
      <w:lvlText w:val="o"/>
      <w:lvlJc w:val="left"/>
      <w:pPr>
        <w:ind w:left="3934" w:hanging="360"/>
      </w:pPr>
      <w:rPr>
        <w:rFonts w:ascii="Courier New" w:hAnsi="Courier New" w:cs="Courier New" w:hint="default"/>
      </w:rPr>
    </w:lvl>
    <w:lvl w:ilvl="5" w:tplc="04070005" w:tentative="1">
      <w:start w:val="1"/>
      <w:numFmt w:val="bullet"/>
      <w:lvlText w:val=""/>
      <w:lvlJc w:val="left"/>
      <w:pPr>
        <w:ind w:left="4654" w:hanging="360"/>
      </w:pPr>
      <w:rPr>
        <w:rFonts w:ascii="Wingdings" w:hAnsi="Wingdings" w:hint="default"/>
      </w:rPr>
    </w:lvl>
    <w:lvl w:ilvl="6" w:tplc="04070001" w:tentative="1">
      <w:start w:val="1"/>
      <w:numFmt w:val="bullet"/>
      <w:lvlText w:val=""/>
      <w:lvlJc w:val="left"/>
      <w:pPr>
        <w:ind w:left="5374" w:hanging="360"/>
      </w:pPr>
      <w:rPr>
        <w:rFonts w:ascii="Symbol" w:hAnsi="Symbol" w:hint="default"/>
      </w:rPr>
    </w:lvl>
    <w:lvl w:ilvl="7" w:tplc="04070003" w:tentative="1">
      <w:start w:val="1"/>
      <w:numFmt w:val="bullet"/>
      <w:lvlText w:val="o"/>
      <w:lvlJc w:val="left"/>
      <w:pPr>
        <w:ind w:left="6094" w:hanging="360"/>
      </w:pPr>
      <w:rPr>
        <w:rFonts w:ascii="Courier New" w:hAnsi="Courier New" w:cs="Courier New" w:hint="default"/>
      </w:rPr>
    </w:lvl>
    <w:lvl w:ilvl="8" w:tplc="04070005" w:tentative="1">
      <w:start w:val="1"/>
      <w:numFmt w:val="bullet"/>
      <w:lvlText w:val=""/>
      <w:lvlJc w:val="left"/>
      <w:pPr>
        <w:ind w:left="6814" w:hanging="360"/>
      </w:pPr>
      <w:rPr>
        <w:rFonts w:ascii="Wingdings" w:hAnsi="Wingdings" w:hint="default"/>
      </w:rPr>
    </w:lvl>
  </w:abstractNum>
  <w:num w:numId="1" w16cid:durableId="1930039321">
    <w:abstractNumId w:val="5"/>
  </w:num>
  <w:num w:numId="2" w16cid:durableId="271519640">
    <w:abstractNumId w:val="25"/>
  </w:num>
  <w:num w:numId="3" w16cid:durableId="204945702">
    <w:abstractNumId w:val="16"/>
  </w:num>
  <w:num w:numId="4" w16cid:durableId="844514844">
    <w:abstractNumId w:val="15"/>
  </w:num>
  <w:num w:numId="5" w16cid:durableId="1274435176">
    <w:abstractNumId w:val="21"/>
  </w:num>
  <w:num w:numId="6" w16cid:durableId="1038968315">
    <w:abstractNumId w:val="8"/>
  </w:num>
  <w:num w:numId="7" w16cid:durableId="1782605938">
    <w:abstractNumId w:val="12"/>
  </w:num>
  <w:num w:numId="8" w16cid:durableId="1527988040">
    <w:abstractNumId w:val="6"/>
  </w:num>
  <w:num w:numId="9" w16cid:durableId="996416614">
    <w:abstractNumId w:val="26"/>
  </w:num>
  <w:num w:numId="10" w16cid:durableId="897864816">
    <w:abstractNumId w:val="3"/>
  </w:num>
  <w:num w:numId="11" w16cid:durableId="1751804382">
    <w:abstractNumId w:val="9"/>
  </w:num>
  <w:num w:numId="12" w16cid:durableId="912861014">
    <w:abstractNumId w:val="11"/>
  </w:num>
  <w:num w:numId="13" w16cid:durableId="514153409">
    <w:abstractNumId w:val="4"/>
  </w:num>
  <w:num w:numId="14" w16cid:durableId="1291933258">
    <w:abstractNumId w:val="14"/>
  </w:num>
  <w:num w:numId="15" w16cid:durableId="387340797">
    <w:abstractNumId w:val="20"/>
  </w:num>
  <w:num w:numId="16" w16cid:durableId="280647956">
    <w:abstractNumId w:val="24"/>
  </w:num>
  <w:num w:numId="17" w16cid:durableId="1159036889">
    <w:abstractNumId w:val="22"/>
  </w:num>
  <w:num w:numId="18" w16cid:durableId="324479121">
    <w:abstractNumId w:val="18"/>
  </w:num>
  <w:num w:numId="19" w16cid:durableId="1944335640">
    <w:abstractNumId w:val="2"/>
  </w:num>
  <w:num w:numId="20" w16cid:durableId="1642807296">
    <w:abstractNumId w:val="1"/>
  </w:num>
  <w:num w:numId="21" w16cid:durableId="1417632763">
    <w:abstractNumId w:val="13"/>
  </w:num>
  <w:num w:numId="22" w16cid:durableId="768237325">
    <w:abstractNumId w:val="0"/>
  </w:num>
  <w:num w:numId="23" w16cid:durableId="1828090144">
    <w:abstractNumId w:val="7"/>
  </w:num>
  <w:num w:numId="24" w16cid:durableId="1442334965">
    <w:abstractNumId w:val="17"/>
  </w:num>
  <w:num w:numId="25" w16cid:durableId="1959945971">
    <w:abstractNumId w:val="10"/>
  </w:num>
  <w:num w:numId="26" w16cid:durableId="1959793318">
    <w:abstractNumId w:val="19"/>
  </w:num>
  <w:num w:numId="27" w16cid:durableId="878225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545"/>
    <w:rsid w:val="00006679"/>
    <w:rsid w:val="0001098E"/>
    <w:rsid w:val="00026D80"/>
    <w:rsid w:val="00031978"/>
    <w:rsid w:val="00041160"/>
    <w:rsid w:val="0008658D"/>
    <w:rsid w:val="00086BF3"/>
    <w:rsid w:val="0009133E"/>
    <w:rsid w:val="00097648"/>
    <w:rsid w:val="000B7D89"/>
    <w:rsid w:val="000C6E0B"/>
    <w:rsid w:val="000D2C83"/>
    <w:rsid w:val="000F0489"/>
    <w:rsid w:val="000F068B"/>
    <w:rsid w:val="00151773"/>
    <w:rsid w:val="0016083F"/>
    <w:rsid w:val="001650FF"/>
    <w:rsid w:val="0017361D"/>
    <w:rsid w:val="001948EF"/>
    <w:rsid w:val="001A1794"/>
    <w:rsid w:val="001B38C9"/>
    <w:rsid w:val="001C5FFC"/>
    <w:rsid w:val="001C69CB"/>
    <w:rsid w:val="001E30F0"/>
    <w:rsid w:val="001E320C"/>
    <w:rsid w:val="001F3882"/>
    <w:rsid w:val="0020512F"/>
    <w:rsid w:val="00207EBF"/>
    <w:rsid w:val="00211C17"/>
    <w:rsid w:val="00224EE1"/>
    <w:rsid w:val="00235AD3"/>
    <w:rsid w:val="00250F15"/>
    <w:rsid w:val="00262ABF"/>
    <w:rsid w:val="00267792"/>
    <w:rsid w:val="00270451"/>
    <w:rsid w:val="002A3623"/>
    <w:rsid w:val="002A3F80"/>
    <w:rsid w:val="002B12E8"/>
    <w:rsid w:val="002C6521"/>
    <w:rsid w:val="002D1672"/>
    <w:rsid w:val="002F2E5B"/>
    <w:rsid w:val="002F2FCC"/>
    <w:rsid w:val="002F49D2"/>
    <w:rsid w:val="00300B70"/>
    <w:rsid w:val="00301996"/>
    <w:rsid w:val="0030217D"/>
    <w:rsid w:val="003030D9"/>
    <w:rsid w:val="00305601"/>
    <w:rsid w:val="003104F4"/>
    <w:rsid w:val="003235DF"/>
    <w:rsid w:val="00326EB2"/>
    <w:rsid w:val="00327C1D"/>
    <w:rsid w:val="0033038F"/>
    <w:rsid w:val="0033536A"/>
    <w:rsid w:val="0033565E"/>
    <w:rsid w:val="00340B76"/>
    <w:rsid w:val="00342BA9"/>
    <w:rsid w:val="00360C0C"/>
    <w:rsid w:val="00362AF1"/>
    <w:rsid w:val="003A5348"/>
    <w:rsid w:val="003A77D1"/>
    <w:rsid w:val="003B2919"/>
    <w:rsid w:val="003B3C0F"/>
    <w:rsid w:val="003B3EBD"/>
    <w:rsid w:val="003C1E9B"/>
    <w:rsid w:val="003D3E4B"/>
    <w:rsid w:val="003D67A6"/>
    <w:rsid w:val="003E0FB8"/>
    <w:rsid w:val="003E3797"/>
    <w:rsid w:val="003F2CAB"/>
    <w:rsid w:val="003F7A74"/>
    <w:rsid w:val="004030F9"/>
    <w:rsid w:val="0041090A"/>
    <w:rsid w:val="00422A5B"/>
    <w:rsid w:val="004237BE"/>
    <w:rsid w:val="00423E16"/>
    <w:rsid w:val="004363CE"/>
    <w:rsid w:val="00445B2E"/>
    <w:rsid w:val="00446981"/>
    <w:rsid w:val="00447FF6"/>
    <w:rsid w:val="00451B52"/>
    <w:rsid w:val="00492AB7"/>
    <w:rsid w:val="004C262C"/>
    <w:rsid w:val="004D6B9B"/>
    <w:rsid w:val="004F721E"/>
    <w:rsid w:val="005044B5"/>
    <w:rsid w:val="00515345"/>
    <w:rsid w:val="005274D0"/>
    <w:rsid w:val="0053054A"/>
    <w:rsid w:val="00533EAF"/>
    <w:rsid w:val="005434FB"/>
    <w:rsid w:val="00550668"/>
    <w:rsid w:val="00554139"/>
    <w:rsid w:val="0055492B"/>
    <w:rsid w:val="00561CFD"/>
    <w:rsid w:val="00562871"/>
    <w:rsid w:val="005746B2"/>
    <w:rsid w:val="005766B3"/>
    <w:rsid w:val="0057773E"/>
    <w:rsid w:val="00584802"/>
    <w:rsid w:val="00585942"/>
    <w:rsid w:val="00594C66"/>
    <w:rsid w:val="005D1739"/>
    <w:rsid w:val="005E4F71"/>
    <w:rsid w:val="005E760F"/>
    <w:rsid w:val="005F13B2"/>
    <w:rsid w:val="005F1B2C"/>
    <w:rsid w:val="005F229B"/>
    <w:rsid w:val="006027C8"/>
    <w:rsid w:val="00610157"/>
    <w:rsid w:val="00617581"/>
    <w:rsid w:val="00617723"/>
    <w:rsid w:val="00633EDB"/>
    <w:rsid w:val="00670A76"/>
    <w:rsid w:val="00683C1A"/>
    <w:rsid w:val="00697675"/>
    <w:rsid w:val="006A6252"/>
    <w:rsid w:val="006B33FE"/>
    <w:rsid w:val="006B5203"/>
    <w:rsid w:val="006B5963"/>
    <w:rsid w:val="006C0269"/>
    <w:rsid w:val="006C6936"/>
    <w:rsid w:val="006D23A5"/>
    <w:rsid w:val="006D597D"/>
    <w:rsid w:val="006E609A"/>
    <w:rsid w:val="006E7742"/>
    <w:rsid w:val="006F221C"/>
    <w:rsid w:val="0070262C"/>
    <w:rsid w:val="00711CB9"/>
    <w:rsid w:val="007141D3"/>
    <w:rsid w:val="00714A20"/>
    <w:rsid w:val="00722D75"/>
    <w:rsid w:val="007320D1"/>
    <w:rsid w:val="00740E1C"/>
    <w:rsid w:val="00760D1C"/>
    <w:rsid w:val="0076568D"/>
    <w:rsid w:val="007712E0"/>
    <w:rsid w:val="00791C58"/>
    <w:rsid w:val="00797E77"/>
    <w:rsid w:val="007A7150"/>
    <w:rsid w:val="007B2C11"/>
    <w:rsid w:val="007B63BD"/>
    <w:rsid w:val="007C3045"/>
    <w:rsid w:val="007C3417"/>
    <w:rsid w:val="007C4FF2"/>
    <w:rsid w:val="007C598E"/>
    <w:rsid w:val="007D2971"/>
    <w:rsid w:val="007E1EF5"/>
    <w:rsid w:val="007E23B8"/>
    <w:rsid w:val="007F7FDB"/>
    <w:rsid w:val="00817BC5"/>
    <w:rsid w:val="008221F3"/>
    <w:rsid w:val="00831975"/>
    <w:rsid w:val="008333DB"/>
    <w:rsid w:val="00840AB0"/>
    <w:rsid w:val="00847849"/>
    <w:rsid w:val="00854EFC"/>
    <w:rsid w:val="0086331C"/>
    <w:rsid w:val="008636A9"/>
    <w:rsid w:val="00867020"/>
    <w:rsid w:val="008677C0"/>
    <w:rsid w:val="00871545"/>
    <w:rsid w:val="00886EFB"/>
    <w:rsid w:val="00887CD2"/>
    <w:rsid w:val="0089720D"/>
    <w:rsid w:val="008B3ACB"/>
    <w:rsid w:val="008D19E4"/>
    <w:rsid w:val="008D2D32"/>
    <w:rsid w:val="008E072C"/>
    <w:rsid w:val="00913779"/>
    <w:rsid w:val="00916245"/>
    <w:rsid w:val="00916915"/>
    <w:rsid w:val="00916D81"/>
    <w:rsid w:val="009270D6"/>
    <w:rsid w:val="0093208B"/>
    <w:rsid w:val="00940279"/>
    <w:rsid w:val="00941302"/>
    <w:rsid w:val="0094403F"/>
    <w:rsid w:val="0094730B"/>
    <w:rsid w:val="00954080"/>
    <w:rsid w:val="00955BDE"/>
    <w:rsid w:val="00962924"/>
    <w:rsid w:val="00962C80"/>
    <w:rsid w:val="00970B81"/>
    <w:rsid w:val="009711D8"/>
    <w:rsid w:val="009804EE"/>
    <w:rsid w:val="009841DA"/>
    <w:rsid w:val="00985F21"/>
    <w:rsid w:val="009A108B"/>
    <w:rsid w:val="009A31CF"/>
    <w:rsid w:val="009B18D9"/>
    <w:rsid w:val="009B2641"/>
    <w:rsid w:val="009F2132"/>
    <w:rsid w:val="009F5837"/>
    <w:rsid w:val="009F67C0"/>
    <w:rsid w:val="00A04003"/>
    <w:rsid w:val="00A141DD"/>
    <w:rsid w:val="00A30799"/>
    <w:rsid w:val="00A40BF6"/>
    <w:rsid w:val="00A43D7D"/>
    <w:rsid w:val="00A533CF"/>
    <w:rsid w:val="00A54E56"/>
    <w:rsid w:val="00A74180"/>
    <w:rsid w:val="00A872F6"/>
    <w:rsid w:val="00A96202"/>
    <w:rsid w:val="00AA5CBF"/>
    <w:rsid w:val="00AB4376"/>
    <w:rsid w:val="00AB478C"/>
    <w:rsid w:val="00AC3D2B"/>
    <w:rsid w:val="00AC4077"/>
    <w:rsid w:val="00AC5EA9"/>
    <w:rsid w:val="00AE732D"/>
    <w:rsid w:val="00AF36CD"/>
    <w:rsid w:val="00B110D1"/>
    <w:rsid w:val="00B13137"/>
    <w:rsid w:val="00B25FFC"/>
    <w:rsid w:val="00B374D9"/>
    <w:rsid w:val="00B377FC"/>
    <w:rsid w:val="00B41786"/>
    <w:rsid w:val="00B60502"/>
    <w:rsid w:val="00B64A02"/>
    <w:rsid w:val="00B70E3A"/>
    <w:rsid w:val="00BB398E"/>
    <w:rsid w:val="00BD2F0B"/>
    <w:rsid w:val="00BD34E9"/>
    <w:rsid w:val="00BD6D29"/>
    <w:rsid w:val="00C01B07"/>
    <w:rsid w:val="00C04AE2"/>
    <w:rsid w:val="00C106CD"/>
    <w:rsid w:val="00C176EE"/>
    <w:rsid w:val="00C32121"/>
    <w:rsid w:val="00C36C1B"/>
    <w:rsid w:val="00C452B4"/>
    <w:rsid w:val="00C534EE"/>
    <w:rsid w:val="00C70767"/>
    <w:rsid w:val="00C745A5"/>
    <w:rsid w:val="00C8027B"/>
    <w:rsid w:val="00C84614"/>
    <w:rsid w:val="00C906DC"/>
    <w:rsid w:val="00CB39B7"/>
    <w:rsid w:val="00CB5A01"/>
    <w:rsid w:val="00CC0F85"/>
    <w:rsid w:val="00CC6AFD"/>
    <w:rsid w:val="00CD01A3"/>
    <w:rsid w:val="00CD247B"/>
    <w:rsid w:val="00CE1EB8"/>
    <w:rsid w:val="00CF2599"/>
    <w:rsid w:val="00D00383"/>
    <w:rsid w:val="00D029C3"/>
    <w:rsid w:val="00D058D6"/>
    <w:rsid w:val="00D172AE"/>
    <w:rsid w:val="00D3263E"/>
    <w:rsid w:val="00D351E4"/>
    <w:rsid w:val="00D521F8"/>
    <w:rsid w:val="00D52BC0"/>
    <w:rsid w:val="00D73BD9"/>
    <w:rsid w:val="00D7613B"/>
    <w:rsid w:val="00D76860"/>
    <w:rsid w:val="00D85850"/>
    <w:rsid w:val="00D90E8F"/>
    <w:rsid w:val="00D95D62"/>
    <w:rsid w:val="00DA3208"/>
    <w:rsid w:val="00DB3190"/>
    <w:rsid w:val="00DB6FD0"/>
    <w:rsid w:val="00DC439A"/>
    <w:rsid w:val="00DC4F3B"/>
    <w:rsid w:val="00DD4102"/>
    <w:rsid w:val="00DD4B60"/>
    <w:rsid w:val="00DE368A"/>
    <w:rsid w:val="00DF2AB0"/>
    <w:rsid w:val="00E21CEF"/>
    <w:rsid w:val="00E300B3"/>
    <w:rsid w:val="00E426D2"/>
    <w:rsid w:val="00E54F01"/>
    <w:rsid w:val="00E64654"/>
    <w:rsid w:val="00E66F9A"/>
    <w:rsid w:val="00E85B8A"/>
    <w:rsid w:val="00E86873"/>
    <w:rsid w:val="00EA26E7"/>
    <w:rsid w:val="00EB060E"/>
    <w:rsid w:val="00EC100C"/>
    <w:rsid w:val="00EC3230"/>
    <w:rsid w:val="00EF726D"/>
    <w:rsid w:val="00F1701F"/>
    <w:rsid w:val="00F21FDA"/>
    <w:rsid w:val="00F30E3D"/>
    <w:rsid w:val="00F3599F"/>
    <w:rsid w:val="00F3727D"/>
    <w:rsid w:val="00F517B5"/>
    <w:rsid w:val="00F72E9E"/>
    <w:rsid w:val="00F80625"/>
    <w:rsid w:val="00FB222C"/>
    <w:rsid w:val="00FB65EE"/>
    <w:rsid w:val="00FD74E9"/>
    <w:rsid w:val="00FE5B6C"/>
    <w:rsid w:val="00FF077C"/>
    <w:rsid w:val="00FF7D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9E7DF"/>
  <w15:chartTrackingRefBased/>
  <w15:docId w15:val="{2E6FE923-ED95-4155-B267-22382AD0F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19E4"/>
  </w:style>
  <w:style w:type="paragraph" w:styleId="berschrift1">
    <w:name w:val="heading 1"/>
    <w:basedOn w:val="Listenabsatz"/>
    <w:next w:val="Standard"/>
    <w:link w:val="berschrift1Zchn"/>
    <w:qFormat/>
    <w:rsid w:val="00562871"/>
    <w:pPr>
      <w:numPr>
        <w:numId w:val="1"/>
      </w:numPr>
      <w:spacing w:line="360" w:lineRule="exact"/>
      <w:jc w:val="both"/>
      <w:outlineLvl w:val="0"/>
    </w:pPr>
    <w:rPr>
      <w:rFonts w:ascii="Arial" w:hAnsi="Arial" w:cs="Arial"/>
      <w:b/>
      <w:bCs/>
    </w:rPr>
  </w:style>
  <w:style w:type="paragraph" w:styleId="berschrift2">
    <w:name w:val="heading 2"/>
    <w:basedOn w:val="berschrift1"/>
    <w:next w:val="Standard"/>
    <w:link w:val="berschrift2Zchn"/>
    <w:uiPriority w:val="9"/>
    <w:unhideWhenUsed/>
    <w:qFormat/>
    <w:rsid w:val="00633EDB"/>
    <w:pPr>
      <w:numPr>
        <w:ilvl w:val="1"/>
      </w:numPr>
      <w:outlineLvl w:val="1"/>
    </w:pPr>
    <w:rPr>
      <w:rFonts w:ascii="Arial Fett" w:hAnsi="Arial Fett"/>
      <w:bCs w:val="0"/>
      <w:u w:val="single"/>
    </w:rPr>
  </w:style>
  <w:style w:type="paragraph" w:styleId="berschrift3">
    <w:name w:val="heading 3"/>
    <w:basedOn w:val="Standard"/>
    <w:next w:val="Standard"/>
    <w:link w:val="berschrift3Zchn"/>
    <w:uiPriority w:val="9"/>
    <w:unhideWhenUsed/>
    <w:qFormat/>
    <w:rsid w:val="00940279"/>
    <w:pPr>
      <w:spacing w:line="360" w:lineRule="exact"/>
      <w:jc w:val="both"/>
      <w:outlineLvl w:val="2"/>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1"/>
    <w:qFormat/>
    <w:rsid w:val="00871545"/>
    <w:pPr>
      <w:ind w:left="720"/>
      <w:contextualSpacing/>
    </w:pPr>
  </w:style>
  <w:style w:type="character" w:customStyle="1" w:styleId="berschrift1Zchn">
    <w:name w:val="Überschrift 1 Zchn"/>
    <w:basedOn w:val="Absatz-Standardschriftart"/>
    <w:link w:val="berschrift1"/>
    <w:uiPriority w:val="9"/>
    <w:rsid w:val="00562871"/>
    <w:rPr>
      <w:rFonts w:ascii="Arial" w:hAnsi="Arial" w:cs="Arial"/>
      <w:b/>
      <w:bCs/>
    </w:rPr>
  </w:style>
  <w:style w:type="paragraph" w:styleId="Inhaltsverzeichnisberschrift">
    <w:name w:val="TOC Heading"/>
    <w:basedOn w:val="berschrift1"/>
    <w:next w:val="Standard"/>
    <w:uiPriority w:val="39"/>
    <w:unhideWhenUsed/>
    <w:qFormat/>
    <w:rsid w:val="00562871"/>
    <w:pPr>
      <w:outlineLvl w:val="9"/>
    </w:pPr>
    <w:rPr>
      <w:kern w:val="0"/>
      <w:lang w:eastAsia="de-DE"/>
      <w14:ligatures w14:val="none"/>
    </w:rPr>
  </w:style>
  <w:style w:type="character" w:customStyle="1" w:styleId="berschrift2Zchn">
    <w:name w:val="Überschrift 2 Zchn"/>
    <w:basedOn w:val="Absatz-Standardschriftart"/>
    <w:link w:val="berschrift2"/>
    <w:uiPriority w:val="9"/>
    <w:rsid w:val="00633EDB"/>
    <w:rPr>
      <w:rFonts w:ascii="Arial Fett" w:hAnsi="Arial Fett" w:cs="Arial"/>
      <w:b/>
      <w:u w:val="single"/>
    </w:rPr>
  </w:style>
  <w:style w:type="paragraph" w:styleId="Kopfzeile">
    <w:name w:val="header"/>
    <w:basedOn w:val="Standard"/>
    <w:link w:val="KopfzeileZchn"/>
    <w:uiPriority w:val="99"/>
    <w:unhideWhenUsed/>
    <w:rsid w:val="0056287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62871"/>
  </w:style>
  <w:style w:type="paragraph" w:styleId="Fuzeile">
    <w:name w:val="footer"/>
    <w:basedOn w:val="Standard"/>
    <w:link w:val="FuzeileZchn"/>
    <w:uiPriority w:val="99"/>
    <w:unhideWhenUsed/>
    <w:rsid w:val="0056287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62871"/>
  </w:style>
  <w:style w:type="paragraph" w:styleId="Verzeichnis1">
    <w:name w:val="toc 1"/>
    <w:basedOn w:val="Standard"/>
    <w:next w:val="Standard"/>
    <w:autoRedefine/>
    <w:uiPriority w:val="39"/>
    <w:unhideWhenUsed/>
    <w:rsid w:val="00562871"/>
    <w:pPr>
      <w:spacing w:after="100"/>
    </w:pPr>
  </w:style>
  <w:style w:type="paragraph" w:styleId="Verzeichnis2">
    <w:name w:val="toc 2"/>
    <w:basedOn w:val="Standard"/>
    <w:next w:val="Standard"/>
    <w:autoRedefine/>
    <w:uiPriority w:val="39"/>
    <w:unhideWhenUsed/>
    <w:rsid w:val="00562871"/>
    <w:pPr>
      <w:spacing w:after="100"/>
      <w:ind w:left="220"/>
    </w:pPr>
  </w:style>
  <w:style w:type="character" w:styleId="Hyperlink">
    <w:name w:val="Hyperlink"/>
    <w:basedOn w:val="Absatz-Standardschriftart"/>
    <w:uiPriority w:val="99"/>
    <w:unhideWhenUsed/>
    <w:rsid w:val="00562871"/>
    <w:rPr>
      <w:color w:val="0563C1" w:themeColor="hyperlink"/>
      <w:u w:val="single"/>
    </w:rPr>
  </w:style>
  <w:style w:type="character" w:customStyle="1" w:styleId="berschrift3Zchn">
    <w:name w:val="Überschrift 3 Zchn"/>
    <w:basedOn w:val="Absatz-Standardschriftart"/>
    <w:link w:val="berschrift3"/>
    <w:uiPriority w:val="9"/>
    <w:rsid w:val="00940279"/>
    <w:rPr>
      <w:rFonts w:ascii="Arial" w:hAnsi="Arial" w:cs="Arial"/>
    </w:rPr>
  </w:style>
  <w:style w:type="paragraph" w:styleId="Verzeichnis3">
    <w:name w:val="toc 3"/>
    <w:basedOn w:val="Standard"/>
    <w:next w:val="Standard"/>
    <w:autoRedefine/>
    <w:uiPriority w:val="39"/>
    <w:unhideWhenUsed/>
    <w:rsid w:val="00940279"/>
    <w:pPr>
      <w:spacing w:after="100"/>
      <w:ind w:left="440"/>
    </w:pPr>
  </w:style>
  <w:style w:type="character" w:styleId="Kommentarzeichen">
    <w:name w:val="annotation reference"/>
    <w:basedOn w:val="Absatz-Standardschriftart"/>
    <w:semiHidden/>
    <w:unhideWhenUsed/>
    <w:rsid w:val="00617723"/>
    <w:rPr>
      <w:sz w:val="16"/>
      <w:szCs w:val="16"/>
    </w:rPr>
  </w:style>
  <w:style w:type="paragraph" w:styleId="Kommentartext">
    <w:name w:val="annotation text"/>
    <w:basedOn w:val="Standard"/>
    <w:link w:val="KommentartextZchn"/>
    <w:unhideWhenUsed/>
    <w:rsid w:val="00617723"/>
    <w:pPr>
      <w:spacing w:line="240" w:lineRule="auto"/>
    </w:pPr>
    <w:rPr>
      <w:sz w:val="20"/>
      <w:szCs w:val="20"/>
    </w:rPr>
  </w:style>
  <w:style w:type="character" w:customStyle="1" w:styleId="KommentartextZchn">
    <w:name w:val="Kommentartext Zchn"/>
    <w:basedOn w:val="Absatz-Standardschriftart"/>
    <w:link w:val="Kommentartext"/>
    <w:rsid w:val="00617723"/>
    <w:rPr>
      <w:sz w:val="20"/>
      <w:szCs w:val="20"/>
    </w:rPr>
  </w:style>
  <w:style w:type="paragraph" w:styleId="Kommentarthema">
    <w:name w:val="annotation subject"/>
    <w:basedOn w:val="Kommentartext"/>
    <w:next w:val="Kommentartext"/>
    <w:link w:val="KommentarthemaZchn"/>
    <w:uiPriority w:val="99"/>
    <w:semiHidden/>
    <w:unhideWhenUsed/>
    <w:rsid w:val="00617723"/>
    <w:rPr>
      <w:b/>
      <w:bCs/>
    </w:rPr>
  </w:style>
  <w:style w:type="character" w:customStyle="1" w:styleId="KommentarthemaZchn">
    <w:name w:val="Kommentarthema Zchn"/>
    <w:basedOn w:val="KommentartextZchn"/>
    <w:link w:val="Kommentarthema"/>
    <w:uiPriority w:val="99"/>
    <w:semiHidden/>
    <w:rsid w:val="00617723"/>
    <w:rPr>
      <w:b/>
      <w:bCs/>
      <w:sz w:val="20"/>
      <w:szCs w:val="20"/>
    </w:rPr>
  </w:style>
  <w:style w:type="paragraph" w:styleId="Sprechblasentext">
    <w:name w:val="Balloon Text"/>
    <w:basedOn w:val="Standard"/>
    <w:link w:val="SprechblasentextZchn"/>
    <w:uiPriority w:val="99"/>
    <w:semiHidden/>
    <w:unhideWhenUsed/>
    <w:rsid w:val="00A40BF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0BF6"/>
    <w:rPr>
      <w:rFonts w:ascii="Segoe UI" w:hAnsi="Segoe UI" w:cs="Segoe UI"/>
      <w:sz w:val="18"/>
      <w:szCs w:val="18"/>
    </w:rPr>
  </w:style>
  <w:style w:type="table" w:styleId="Tabellenraster">
    <w:name w:val="Table Grid"/>
    <w:basedOn w:val="NormaleTabelle"/>
    <w:uiPriority w:val="39"/>
    <w:rsid w:val="00086B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qFormat/>
    <w:rsid w:val="00446981"/>
    <w:pPr>
      <w:widowControl w:val="0"/>
      <w:autoSpaceDE w:val="0"/>
      <w:autoSpaceDN w:val="0"/>
      <w:spacing w:after="0" w:line="240" w:lineRule="auto"/>
    </w:pPr>
    <w:rPr>
      <w:rFonts w:ascii="Arial MT" w:eastAsia="Arial MT" w:hAnsi="Arial MT" w:cs="Arial MT"/>
      <w:kern w:val="0"/>
      <w14:ligatures w14:val="none"/>
    </w:rPr>
  </w:style>
  <w:style w:type="character" w:customStyle="1" w:styleId="TextkrperZchn">
    <w:name w:val="Textkörper Zchn"/>
    <w:basedOn w:val="Absatz-Standardschriftart"/>
    <w:link w:val="Textkrper"/>
    <w:uiPriority w:val="1"/>
    <w:rsid w:val="00446981"/>
    <w:rPr>
      <w:rFonts w:ascii="Arial MT" w:eastAsia="Arial MT" w:hAnsi="Arial MT" w:cs="Arial MT"/>
      <w:kern w:val="0"/>
      <w14:ligatures w14:val="none"/>
    </w:rPr>
  </w:style>
  <w:style w:type="character" w:styleId="NichtaufgelsteErwhnung">
    <w:name w:val="Unresolved Mention"/>
    <w:basedOn w:val="Absatz-Standardschriftart"/>
    <w:uiPriority w:val="99"/>
    <w:semiHidden/>
    <w:unhideWhenUsed/>
    <w:rsid w:val="006175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628267">
      <w:bodyDiv w:val="1"/>
      <w:marLeft w:val="0"/>
      <w:marRight w:val="0"/>
      <w:marTop w:val="0"/>
      <w:marBottom w:val="0"/>
      <w:divBdr>
        <w:top w:val="none" w:sz="0" w:space="0" w:color="auto"/>
        <w:left w:val="none" w:sz="0" w:space="0" w:color="auto"/>
        <w:bottom w:val="none" w:sz="0" w:space="0" w:color="auto"/>
        <w:right w:val="none" w:sz="0" w:space="0" w:color="auto"/>
      </w:divBdr>
    </w:div>
    <w:div w:id="185546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chnungen@it-dlz.saarland.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36253253-24d7-4d8b-a088-0099652d3075</BSO999929>
</file>

<file path=customXml/itemProps1.xml><?xml version="1.0" encoding="utf-8"?>
<ds:datastoreItem xmlns:ds="http://schemas.openxmlformats.org/officeDocument/2006/customXml" ds:itemID="{39E1E811-B79C-4232-B6E5-A08FAFAC2FD0}">
  <ds:schemaRefs>
    <ds:schemaRef ds:uri="http://schemas.openxmlformats.org/officeDocument/2006/bibliography"/>
  </ds:schemaRefs>
</ds:datastoreItem>
</file>

<file path=customXml/itemProps2.xml><?xml version="1.0" encoding="utf-8"?>
<ds:datastoreItem xmlns:ds="http://schemas.openxmlformats.org/officeDocument/2006/customXml" ds:itemID="{424E8D2A-1A0B-495B-ACDE-C853C272974F}">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4078</Words>
  <Characters>25694</Characters>
  <Application>Microsoft Office Word</Application>
  <DocSecurity>0</DocSecurity>
  <Lines>214</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Beltle</dc:creator>
  <cp:keywords/>
  <dc:description/>
  <cp:lastModifiedBy>Tobias Beltle</cp:lastModifiedBy>
  <cp:revision>7</cp:revision>
  <dcterms:created xsi:type="dcterms:W3CDTF">2026-04-28T13:20:00Z</dcterms:created>
  <dcterms:modified xsi:type="dcterms:W3CDTF">2026-05-04T21:15:00Z</dcterms:modified>
</cp:coreProperties>
</file>